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70C" w:rsidRPr="008329DC" w:rsidRDefault="00A6370C" w:rsidP="00A6370C">
      <w:pPr>
        <w:ind w:left="5760" w:hanging="1224"/>
        <w:jc w:val="center"/>
        <w:rPr>
          <w:rFonts w:ascii="Times New Roman" w:hAnsi="Times New Roman"/>
          <w:sz w:val="24"/>
          <w:szCs w:val="24"/>
        </w:rPr>
      </w:pPr>
      <w:r w:rsidRPr="008329DC">
        <w:rPr>
          <w:rFonts w:ascii="Times New Roman" w:hAnsi="Times New Roman"/>
          <w:sz w:val="24"/>
          <w:szCs w:val="24"/>
        </w:rPr>
        <w:t>Додаток</w:t>
      </w:r>
      <w:r>
        <w:rPr>
          <w:rFonts w:ascii="Times New Roman" w:hAnsi="Times New Roman"/>
          <w:sz w:val="24"/>
          <w:szCs w:val="24"/>
        </w:rPr>
        <w:t xml:space="preserve"> 4</w:t>
      </w:r>
    </w:p>
    <w:p w:rsidR="00A6370C" w:rsidRDefault="00A6370C" w:rsidP="00A6370C">
      <w:pPr>
        <w:tabs>
          <w:tab w:val="left" w:pos="567"/>
        </w:tabs>
        <w:ind w:left="4395"/>
        <w:jc w:val="center"/>
        <w:rPr>
          <w:rFonts w:ascii="Times New Roman" w:hAnsi="Times New Roman"/>
          <w:sz w:val="24"/>
          <w:szCs w:val="24"/>
        </w:rPr>
      </w:pPr>
      <w:r w:rsidRPr="008329DC">
        <w:rPr>
          <w:rFonts w:ascii="Times New Roman" w:hAnsi="Times New Roman"/>
          <w:sz w:val="24"/>
          <w:szCs w:val="24"/>
        </w:rPr>
        <w:t xml:space="preserve">до  Порядку </w:t>
      </w:r>
      <w:r w:rsidRPr="00262246">
        <w:rPr>
          <w:rFonts w:ascii="Times New Roman" w:hAnsi="Times New Roman"/>
          <w:sz w:val="24"/>
          <w:szCs w:val="24"/>
        </w:rPr>
        <w:t>проведення оцінювання</w:t>
      </w:r>
      <w:r>
        <w:rPr>
          <w:rFonts w:ascii="Times New Roman" w:hAnsi="Times New Roman"/>
          <w:sz w:val="24"/>
          <w:szCs w:val="24"/>
        </w:rPr>
        <w:t xml:space="preserve"> </w:t>
      </w:r>
    </w:p>
    <w:p w:rsidR="00A6370C" w:rsidRDefault="00A6370C" w:rsidP="00A6370C">
      <w:pPr>
        <w:tabs>
          <w:tab w:val="left" w:pos="567"/>
        </w:tabs>
        <w:ind w:left="4395"/>
        <w:jc w:val="center"/>
        <w:rPr>
          <w:rFonts w:ascii="Times New Roman" w:hAnsi="Times New Roman"/>
          <w:sz w:val="24"/>
          <w:szCs w:val="24"/>
        </w:rPr>
      </w:pPr>
      <w:r w:rsidRPr="00262246">
        <w:rPr>
          <w:rFonts w:ascii="Times New Roman" w:hAnsi="Times New Roman"/>
          <w:sz w:val="24"/>
          <w:szCs w:val="24"/>
        </w:rPr>
        <w:t>результатів службової діяльності державних</w:t>
      </w:r>
    </w:p>
    <w:p w:rsidR="00A6370C" w:rsidRPr="00262246" w:rsidRDefault="00A6370C" w:rsidP="00A6370C">
      <w:pPr>
        <w:tabs>
          <w:tab w:val="left" w:pos="567"/>
        </w:tabs>
        <w:ind w:left="4395"/>
        <w:jc w:val="center"/>
        <w:rPr>
          <w:rFonts w:ascii="Times New Roman" w:hAnsi="Times New Roman"/>
          <w:sz w:val="24"/>
          <w:szCs w:val="24"/>
        </w:rPr>
      </w:pPr>
      <w:r w:rsidRPr="00262246">
        <w:rPr>
          <w:rFonts w:ascii="Times New Roman" w:hAnsi="Times New Roman"/>
          <w:sz w:val="24"/>
          <w:szCs w:val="24"/>
        </w:rPr>
        <w:t>службовців Апарату Верховної Ради України</w:t>
      </w:r>
    </w:p>
    <w:p w:rsidR="00A6370C" w:rsidRDefault="00A6370C" w:rsidP="00A6370C">
      <w:pPr>
        <w:jc w:val="center"/>
        <w:rPr>
          <w:rFonts w:ascii="Times New Roman" w:hAnsi="Times New Roman"/>
          <w:sz w:val="16"/>
          <w:szCs w:val="16"/>
        </w:rPr>
      </w:pPr>
    </w:p>
    <w:p w:rsidR="00A6370C" w:rsidRPr="00F44B6B" w:rsidRDefault="00A6370C" w:rsidP="00A6370C">
      <w:pPr>
        <w:jc w:val="center"/>
        <w:rPr>
          <w:rFonts w:ascii="Times New Roman" w:hAnsi="Times New Roman"/>
          <w:sz w:val="8"/>
          <w:szCs w:val="8"/>
        </w:rPr>
      </w:pPr>
    </w:p>
    <w:p w:rsidR="00A6370C" w:rsidRPr="004962A1" w:rsidRDefault="00A6370C" w:rsidP="00A6370C">
      <w:pPr>
        <w:jc w:val="center"/>
        <w:rPr>
          <w:rFonts w:ascii="Times New Roman" w:hAnsi="Times New Roman"/>
          <w:sz w:val="28"/>
          <w:szCs w:val="28"/>
        </w:rPr>
      </w:pPr>
      <w:r w:rsidRPr="004962A1">
        <w:rPr>
          <w:rFonts w:ascii="Times New Roman" w:hAnsi="Times New Roman"/>
          <w:sz w:val="28"/>
          <w:szCs w:val="28"/>
        </w:rPr>
        <w:t xml:space="preserve">ІНФОРМАЦІЯ </w:t>
      </w:r>
    </w:p>
    <w:p w:rsidR="00737BAD" w:rsidRDefault="006D61E8" w:rsidP="006D61E8">
      <w:pPr>
        <w:jc w:val="center"/>
        <w:rPr>
          <w:rFonts w:ascii="Times New Roman" w:hAnsi="Times New Roman"/>
          <w:sz w:val="28"/>
          <w:szCs w:val="28"/>
        </w:rPr>
      </w:pPr>
      <w:r>
        <w:rPr>
          <w:rFonts w:ascii="Times New Roman" w:hAnsi="Times New Roman"/>
          <w:sz w:val="28"/>
          <w:szCs w:val="28"/>
        </w:rPr>
        <w:t xml:space="preserve">про </w:t>
      </w:r>
      <w:r w:rsidR="000400EC">
        <w:rPr>
          <w:rFonts w:ascii="Times New Roman" w:hAnsi="Times New Roman"/>
          <w:sz w:val="28"/>
          <w:szCs w:val="28"/>
        </w:rPr>
        <w:t xml:space="preserve">кількість </w:t>
      </w:r>
      <w:r w:rsidR="00737BAD">
        <w:rPr>
          <w:rFonts w:ascii="Times New Roman" w:hAnsi="Times New Roman"/>
          <w:sz w:val="28"/>
          <w:szCs w:val="28"/>
        </w:rPr>
        <w:t>державних службовців</w:t>
      </w:r>
      <w:r>
        <w:rPr>
          <w:rFonts w:ascii="Times New Roman" w:hAnsi="Times New Roman"/>
          <w:sz w:val="28"/>
          <w:szCs w:val="28"/>
        </w:rPr>
        <w:t>, яким</w:t>
      </w:r>
      <w:r w:rsidRPr="005413BA">
        <w:rPr>
          <w:rFonts w:ascii="Times New Roman" w:hAnsi="Times New Roman"/>
          <w:sz w:val="28"/>
          <w:szCs w:val="28"/>
        </w:rPr>
        <w:t xml:space="preserve"> </w:t>
      </w:r>
      <w:r w:rsidR="00D17794" w:rsidRPr="005413BA">
        <w:rPr>
          <w:rFonts w:ascii="Times New Roman" w:hAnsi="Times New Roman"/>
          <w:sz w:val="28"/>
          <w:szCs w:val="28"/>
        </w:rPr>
        <w:t>визначен</w:t>
      </w:r>
      <w:r w:rsidR="000400EC">
        <w:rPr>
          <w:rFonts w:ascii="Times New Roman" w:hAnsi="Times New Roman"/>
          <w:sz w:val="28"/>
          <w:szCs w:val="28"/>
        </w:rPr>
        <w:t>і</w:t>
      </w:r>
      <w:r>
        <w:rPr>
          <w:rFonts w:ascii="Times New Roman" w:hAnsi="Times New Roman"/>
          <w:sz w:val="28"/>
          <w:szCs w:val="28"/>
        </w:rPr>
        <w:t xml:space="preserve"> </w:t>
      </w:r>
      <w:r w:rsidR="00D17794" w:rsidRPr="005413BA">
        <w:rPr>
          <w:rFonts w:ascii="Times New Roman" w:hAnsi="Times New Roman"/>
          <w:sz w:val="28"/>
          <w:szCs w:val="28"/>
        </w:rPr>
        <w:t>завдан</w:t>
      </w:r>
      <w:r>
        <w:rPr>
          <w:rFonts w:ascii="Times New Roman" w:hAnsi="Times New Roman"/>
          <w:sz w:val="28"/>
          <w:szCs w:val="28"/>
        </w:rPr>
        <w:t>ня</w:t>
      </w:r>
      <w:r w:rsidR="00D17794" w:rsidRPr="005413BA">
        <w:rPr>
          <w:rFonts w:ascii="Times New Roman" w:hAnsi="Times New Roman"/>
          <w:sz w:val="28"/>
          <w:szCs w:val="28"/>
        </w:rPr>
        <w:t xml:space="preserve"> </w:t>
      </w:r>
    </w:p>
    <w:p w:rsidR="00F656F6" w:rsidRDefault="00D17794" w:rsidP="006D61E8">
      <w:pPr>
        <w:jc w:val="center"/>
        <w:rPr>
          <w:rFonts w:ascii="Times New Roman" w:hAnsi="Times New Roman"/>
          <w:sz w:val="28"/>
          <w:szCs w:val="28"/>
        </w:rPr>
      </w:pPr>
      <w:r>
        <w:rPr>
          <w:rFonts w:ascii="Times New Roman" w:hAnsi="Times New Roman"/>
          <w:sz w:val="28"/>
          <w:szCs w:val="28"/>
        </w:rPr>
        <w:t>(</w:t>
      </w:r>
      <w:r w:rsidRPr="005413BA">
        <w:rPr>
          <w:rFonts w:ascii="Times New Roman" w:hAnsi="Times New Roman"/>
          <w:sz w:val="28"/>
          <w:szCs w:val="28"/>
        </w:rPr>
        <w:t>критерії</w:t>
      </w:r>
      <w:r>
        <w:rPr>
          <w:rFonts w:ascii="Times New Roman" w:hAnsi="Times New Roman"/>
          <w:sz w:val="28"/>
          <w:szCs w:val="28"/>
        </w:rPr>
        <w:t>)</w:t>
      </w:r>
      <w:r w:rsidRPr="005413BA">
        <w:rPr>
          <w:rFonts w:ascii="Times New Roman" w:hAnsi="Times New Roman"/>
          <w:sz w:val="28"/>
          <w:szCs w:val="28"/>
        </w:rPr>
        <w:t xml:space="preserve"> </w:t>
      </w:r>
      <w:r>
        <w:rPr>
          <w:rFonts w:ascii="Times New Roman" w:hAnsi="Times New Roman"/>
          <w:sz w:val="28"/>
          <w:szCs w:val="28"/>
        </w:rPr>
        <w:t>та</w:t>
      </w:r>
      <w:r w:rsidRPr="005413BA">
        <w:rPr>
          <w:rFonts w:ascii="Times New Roman" w:hAnsi="Times New Roman"/>
          <w:sz w:val="28"/>
          <w:szCs w:val="28"/>
        </w:rPr>
        <w:t xml:space="preserve"> показник</w:t>
      </w:r>
      <w:r w:rsidR="006D61E8">
        <w:rPr>
          <w:rFonts w:ascii="Times New Roman" w:hAnsi="Times New Roman"/>
          <w:sz w:val="28"/>
          <w:szCs w:val="28"/>
        </w:rPr>
        <w:t>и</w:t>
      </w:r>
      <w:r w:rsidRPr="005413BA">
        <w:rPr>
          <w:rFonts w:ascii="Times New Roman" w:hAnsi="Times New Roman"/>
          <w:sz w:val="28"/>
          <w:szCs w:val="28"/>
        </w:rPr>
        <w:t xml:space="preserve"> для оцінювання </w:t>
      </w:r>
      <w:r>
        <w:rPr>
          <w:rFonts w:ascii="Times New Roman" w:hAnsi="Times New Roman"/>
          <w:sz w:val="28"/>
          <w:szCs w:val="28"/>
        </w:rPr>
        <w:t xml:space="preserve">результатів </w:t>
      </w:r>
      <w:r w:rsidR="00737BAD">
        <w:rPr>
          <w:rFonts w:ascii="Times New Roman" w:hAnsi="Times New Roman"/>
          <w:sz w:val="28"/>
          <w:szCs w:val="28"/>
        </w:rPr>
        <w:t xml:space="preserve">їх </w:t>
      </w:r>
      <w:r>
        <w:rPr>
          <w:rFonts w:ascii="Times New Roman" w:hAnsi="Times New Roman"/>
          <w:sz w:val="28"/>
          <w:szCs w:val="28"/>
        </w:rPr>
        <w:t>службової діяльності</w:t>
      </w:r>
      <w:r w:rsidR="006D61E8">
        <w:rPr>
          <w:rFonts w:ascii="Times New Roman" w:hAnsi="Times New Roman"/>
          <w:sz w:val="28"/>
          <w:szCs w:val="28"/>
        </w:rPr>
        <w:t xml:space="preserve"> </w:t>
      </w:r>
    </w:p>
    <w:p w:rsidR="00D54F75" w:rsidRPr="008A382E" w:rsidRDefault="00D54F75" w:rsidP="00A6370C">
      <w:pPr>
        <w:jc w:val="center"/>
        <w:rPr>
          <w:rFonts w:ascii="Times New Roman" w:hAnsi="Times New Roman"/>
          <w:b/>
          <w:sz w:val="28"/>
          <w:szCs w:val="28"/>
        </w:rPr>
      </w:pPr>
    </w:p>
    <w:tbl>
      <w:tblPr>
        <w:tblStyle w:val="a8"/>
        <w:tblW w:w="9639" w:type="dxa"/>
        <w:tblLook w:val="04A0" w:firstRow="1" w:lastRow="0" w:firstColumn="1" w:lastColumn="0" w:noHBand="0" w:noVBand="1"/>
      </w:tblPr>
      <w:tblGrid>
        <w:gridCol w:w="9639"/>
      </w:tblGrid>
      <w:tr w:rsidR="00A6370C" w:rsidTr="007D2EFC">
        <w:tc>
          <w:tcPr>
            <w:tcW w:w="9639" w:type="dxa"/>
            <w:tcBorders>
              <w:top w:val="nil"/>
              <w:left w:val="nil"/>
              <w:bottom w:val="nil"/>
              <w:right w:val="nil"/>
            </w:tcBorders>
          </w:tcPr>
          <w:p w:rsidR="00A6370C" w:rsidRPr="00627055" w:rsidRDefault="00A6370C" w:rsidP="00A8375F">
            <w:pPr>
              <w:rPr>
                <w:rFonts w:ascii="Times New Roman" w:hAnsi="Times New Roman"/>
                <w:sz w:val="28"/>
                <w:szCs w:val="28"/>
              </w:rPr>
            </w:pPr>
            <w:r w:rsidRPr="00627055">
              <w:rPr>
                <w:rFonts w:ascii="Times New Roman" w:hAnsi="Times New Roman"/>
                <w:sz w:val="28"/>
                <w:szCs w:val="28"/>
              </w:rPr>
              <w:t xml:space="preserve">в ________________________________________________________________ </w:t>
            </w:r>
          </w:p>
          <w:p w:rsidR="00A6370C" w:rsidRPr="00627055" w:rsidRDefault="00A6370C" w:rsidP="00A8375F">
            <w:pPr>
              <w:jc w:val="center"/>
              <w:rPr>
                <w:rFonts w:ascii="Times New Roman" w:hAnsi="Times New Roman"/>
                <w:sz w:val="24"/>
                <w:szCs w:val="24"/>
              </w:rPr>
            </w:pPr>
            <w:r w:rsidRPr="00627055">
              <w:rPr>
                <w:rFonts w:ascii="Times New Roman" w:hAnsi="Times New Roman"/>
                <w:sz w:val="24"/>
                <w:szCs w:val="24"/>
              </w:rPr>
              <w:t>(повна назва самостійного структурного підрозділу)</w:t>
            </w:r>
          </w:p>
        </w:tc>
      </w:tr>
      <w:tr w:rsidR="00A6370C" w:rsidTr="007D2EFC">
        <w:tc>
          <w:tcPr>
            <w:tcW w:w="9639" w:type="dxa"/>
            <w:tcBorders>
              <w:top w:val="nil"/>
              <w:left w:val="nil"/>
              <w:bottom w:val="single" w:sz="4" w:space="0" w:color="auto"/>
              <w:right w:val="nil"/>
            </w:tcBorders>
          </w:tcPr>
          <w:p w:rsidR="00A6370C" w:rsidRPr="00627055" w:rsidRDefault="00A6370C" w:rsidP="00A8375F">
            <w:pPr>
              <w:rPr>
                <w:rFonts w:ascii="Times New Roman" w:hAnsi="Times New Roman"/>
                <w:sz w:val="28"/>
                <w:szCs w:val="28"/>
              </w:rPr>
            </w:pPr>
            <w:r w:rsidRPr="00627055">
              <w:rPr>
                <w:rFonts w:ascii="Times New Roman" w:hAnsi="Times New Roman"/>
                <w:sz w:val="28"/>
                <w:szCs w:val="28"/>
              </w:rPr>
              <w:t>__________________________________________________________________</w:t>
            </w:r>
          </w:p>
          <w:p w:rsidR="00A6370C" w:rsidRPr="00627055" w:rsidRDefault="00A6370C" w:rsidP="00A8375F">
            <w:pPr>
              <w:rPr>
                <w:rFonts w:ascii="Times New Roman" w:hAnsi="Times New Roman"/>
                <w:sz w:val="28"/>
                <w:szCs w:val="28"/>
              </w:rPr>
            </w:pPr>
          </w:p>
        </w:tc>
      </w:tr>
    </w:tbl>
    <w:p w:rsidR="00D54F75" w:rsidRDefault="00D54F75"/>
    <w:tbl>
      <w:tblPr>
        <w:tblStyle w:val="a8"/>
        <w:tblW w:w="9650" w:type="dxa"/>
        <w:tblInd w:w="-15" w:type="dxa"/>
        <w:tblLook w:val="04A0" w:firstRow="1" w:lastRow="0" w:firstColumn="1" w:lastColumn="0" w:noHBand="0" w:noVBand="1"/>
      </w:tblPr>
      <w:tblGrid>
        <w:gridCol w:w="959"/>
        <w:gridCol w:w="6848"/>
        <w:gridCol w:w="1843"/>
      </w:tblGrid>
      <w:tr w:rsidR="00D54F75" w:rsidRPr="00D54F75" w:rsidTr="00627055">
        <w:tc>
          <w:tcPr>
            <w:tcW w:w="959" w:type="dxa"/>
            <w:tcBorders>
              <w:top w:val="single" w:sz="4" w:space="0" w:color="auto"/>
              <w:left w:val="single" w:sz="4" w:space="0" w:color="auto"/>
              <w:bottom w:val="single" w:sz="4" w:space="0" w:color="auto"/>
            </w:tcBorders>
          </w:tcPr>
          <w:p w:rsidR="00D54F75" w:rsidRPr="004962A1" w:rsidRDefault="00D54F75" w:rsidP="00D54F75">
            <w:pPr>
              <w:jc w:val="center"/>
              <w:rPr>
                <w:rFonts w:ascii="Times New Roman" w:hAnsi="Times New Roman"/>
                <w:szCs w:val="26"/>
                <w:lang w:val="en-US"/>
              </w:rPr>
            </w:pPr>
            <w:r w:rsidRPr="004962A1">
              <w:rPr>
                <w:rFonts w:ascii="Times New Roman" w:hAnsi="Times New Roman"/>
                <w:szCs w:val="26"/>
                <w:lang w:val="en-US"/>
              </w:rPr>
              <w:t>N</w:t>
            </w:r>
          </w:p>
          <w:p w:rsidR="00D54F75" w:rsidRPr="004962A1" w:rsidRDefault="00D54F75" w:rsidP="00D54F75">
            <w:pPr>
              <w:jc w:val="center"/>
              <w:rPr>
                <w:rFonts w:ascii="Times New Roman" w:hAnsi="Times New Roman"/>
                <w:szCs w:val="26"/>
                <w:lang w:val="en-US"/>
              </w:rPr>
            </w:pPr>
            <w:r w:rsidRPr="004962A1">
              <w:rPr>
                <w:rFonts w:ascii="Times New Roman" w:hAnsi="Times New Roman"/>
                <w:szCs w:val="26"/>
                <w:lang w:val="en-US"/>
              </w:rPr>
              <w:t>n/n</w:t>
            </w:r>
          </w:p>
        </w:tc>
        <w:tc>
          <w:tcPr>
            <w:tcW w:w="6848" w:type="dxa"/>
            <w:tcBorders>
              <w:top w:val="single" w:sz="4" w:space="0" w:color="auto"/>
              <w:bottom w:val="single" w:sz="4" w:space="0" w:color="auto"/>
            </w:tcBorders>
          </w:tcPr>
          <w:p w:rsidR="00D54F75" w:rsidRPr="004962A1" w:rsidRDefault="00552FE1" w:rsidP="00CB2419">
            <w:pPr>
              <w:jc w:val="center"/>
              <w:rPr>
                <w:rFonts w:ascii="Times New Roman" w:hAnsi="Times New Roman"/>
                <w:szCs w:val="26"/>
              </w:rPr>
            </w:pPr>
            <w:r>
              <w:rPr>
                <w:rFonts w:ascii="Times New Roman" w:hAnsi="Times New Roman"/>
                <w:szCs w:val="26"/>
              </w:rPr>
              <w:t>Відомості</w:t>
            </w:r>
          </w:p>
        </w:tc>
        <w:tc>
          <w:tcPr>
            <w:tcW w:w="1843" w:type="dxa"/>
            <w:tcBorders>
              <w:top w:val="single" w:sz="4" w:space="0" w:color="auto"/>
              <w:bottom w:val="single" w:sz="4" w:space="0" w:color="auto"/>
              <w:right w:val="single" w:sz="4" w:space="0" w:color="auto"/>
            </w:tcBorders>
          </w:tcPr>
          <w:p w:rsidR="00D54F75" w:rsidRPr="004962A1" w:rsidRDefault="00D54F75" w:rsidP="00D54F75">
            <w:pPr>
              <w:jc w:val="center"/>
              <w:rPr>
                <w:rFonts w:ascii="Times New Roman" w:hAnsi="Times New Roman"/>
                <w:szCs w:val="26"/>
              </w:rPr>
            </w:pPr>
            <w:r w:rsidRPr="004962A1">
              <w:rPr>
                <w:rFonts w:ascii="Times New Roman" w:hAnsi="Times New Roman"/>
                <w:szCs w:val="26"/>
              </w:rPr>
              <w:t>Всього</w:t>
            </w:r>
          </w:p>
        </w:tc>
      </w:tr>
      <w:tr w:rsidR="00D54F75" w:rsidTr="00627055">
        <w:trPr>
          <w:trHeight w:val="323"/>
        </w:trPr>
        <w:tc>
          <w:tcPr>
            <w:tcW w:w="959" w:type="dxa"/>
            <w:tcBorders>
              <w:top w:val="single" w:sz="4" w:space="0" w:color="auto"/>
              <w:left w:val="single" w:sz="4" w:space="0" w:color="auto"/>
              <w:bottom w:val="nil"/>
              <w:right w:val="single" w:sz="4" w:space="0" w:color="auto"/>
            </w:tcBorders>
          </w:tcPr>
          <w:p w:rsidR="00D54F75" w:rsidRPr="004962A1" w:rsidRDefault="00D54F75" w:rsidP="00D54F75">
            <w:pPr>
              <w:jc w:val="center"/>
              <w:rPr>
                <w:rFonts w:ascii="Times New Roman" w:hAnsi="Times New Roman"/>
                <w:szCs w:val="26"/>
                <w:lang w:val="en-US"/>
              </w:rPr>
            </w:pPr>
            <w:r w:rsidRPr="004962A1">
              <w:rPr>
                <w:rFonts w:ascii="Times New Roman" w:hAnsi="Times New Roman"/>
                <w:szCs w:val="26"/>
                <w:lang w:val="en-US"/>
              </w:rPr>
              <w:t>1.</w:t>
            </w:r>
          </w:p>
        </w:tc>
        <w:tc>
          <w:tcPr>
            <w:tcW w:w="6848" w:type="dxa"/>
            <w:tcBorders>
              <w:top w:val="single" w:sz="4" w:space="0" w:color="auto"/>
              <w:left w:val="single" w:sz="4" w:space="0" w:color="auto"/>
              <w:bottom w:val="nil"/>
              <w:right w:val="single" w:sz="4" w:space="0" w:color="auto"/>
            </w:tcBorders>
          </w:tcPr>
          <w:p w:rsidR="00D54F75" w:rsidRDefault="00D54F75" w:rsidP="00552FE1">
            <w:pPr>
              <w:tabs>
                <w:tab w:val="left" w:pos="321"/>
              </w:tabs>
              <w:jc w:val="both"/>
              <w:rPr>
                <w:rFonts w:ascii="Times New Roman" w:hAnsi="Times New Roman"/>
                <w:szCs w:val="26"/>
              </w:rPr>
            </w:pPr>
            <w:r w:rsidRPr="004962A1">
              <w:rPr>
                <w:rFonts w:ascii="Times New Roman" w:hAnsi="Times New Roman"/>
                <w:szCs w:val="26"/>
              </w:rPr>
              <w:t xml:space="preserve">Кількість штатних одиниць у </w:t>
            </w:r>
            <w:r w:rsidR="003A680B">
              <w:rPr>
                <w:rFonts w:ascii="Times New Roman" w:hAnsi="Times New Roman"/>
                <w:szCs w:val="26"/>
              </w:rPr>
              <w:t>структурному підрозділі –всього</w:t>
            </w:r>
          </w:p>
          <w:p w:rsidR="003A680B" w:rsidRPr="00085EC9" w:rsidRDefault="003A680B" w:rsidP="001874AB">
            <w:pPr>
              <w:tabs>
                <w:tab w:val="left" w:pos="321"/>
              </w:tabs>
              <w:rPr>
                <w:rFonts w:ascii="Times New Roman" w:hAnsi="Times New Roman"/>
                <w:sz w:val="16"/>
                <w:szCs w:val="16"/>
                <w:lang w:val="ru-RU"/>
              </w:rPr>
            </w:pPr>
          </w:p>
        </w:tc>
        <w:tc>
          <w:tcPr>
            <w:tcW w:w="1843" w:type="dxa"/>
            <w:tcBorders>
              <w:top w:val="single" w:sz="4" w:space="0" w:color="auto"/>
              <w:left w:val="single" w:sz="4" w:space="0" w:color="auto"/>
              <w:right w:val="single" w:sz="4" w:space="0" w:color="auto"/>
            </w:tcBorders>
          </w:tcPr>
          <w:p w:rsidR="00D54F75" w:rsidRPr="004962A1" w:rsidRDefault="00D54F75" w:rsidP="00085EC9">
            <w:pPr>
              <w:jc w:val="center"/>
              <w:rPr>
                <w:rFonts w:ascii="Times New Roman" w:hAnsi="Times New Roman"/>
                <w:szCs w:val="26"/>
              </w:rPr>
            </w:pPr>
          </w:p>
        </w:tc>
      </w:tr>
      <w:tr w:rsidR="00D54F75" w:rsidTr="00627055">
        <w:trPr>
          <w:trHeight w:val="270"/>
        </w:trPr>
        <w:tc>
          <w:tcPr>
            <w:tcW w:w="959" w:type="dxa"/>
            <w:tcBorders>
              <w:top w:val="nil"/>
              <w:left w:val="single" w:sz="4" w:space="0" w:color="auto"/>
              <w:bottom w:val="single" w:sz="4" w:space="0" w:color="auto"/>
              <w:right w:val="single" w:sz="4" w:space="0" w:color="auto"/>
            </w:tcBorders>
          </w:tcPr>
          <w:p w:rsidR="00D54F75" w:rsidRPr="003A680B" w:rsidRDefault="000400EC" w:rsidP="00F656F6">
            <w:pPr>
              <w:jc w:val="center"/>
              <w:rPr>
                <w:rFonts w:ascii="Times New Roman" w:hAnsi="Times New Roman"/>
                <w:szCs w:val="26"/>
              </w:rPr>
            </w:pPr>
            <w:r>
              <w:rPr>
                <w:rFonts w:ascii="Times New Roman" w:hAnsi="Times New Roman"/>
                <w:szCs w:val="26"/>
              </w:rPr>
              <w:t>2</w:t>
            </w:r>
            <w:r w:rsidR="00F656F6">
              <w:rPr>
                <w:rFonts w:ascii="Times New Roman" w:hAnsi="Times New Roman"/>
                <w:szCs w:val="26"/>
              </w:rPr>
              <w:t>.</w:t>
            </w:r>
          </w:p>
        </w:tc>
        <w:tc>
          <w:tcPr>
            <w:tcW w:w="6848" w:type="dxa"/>
            <w:tcBorders>
              <w:top w:val="nil"/>
              <w:left w:val="single" w:sz="4" w:space="0" w:color="auto"/>
              <w:bottom w:val="single" w:sz="4" w:space="0" w:color="auto"/>
              <w:right w:val="single" w:sz="4" w:space="0" w:color="auto"/>
            </w:tcBorders>
          </w:tcPr>
          <w:p w:rsidR="00D54F75" w:rsidRDefault="00CB2419" w:rsidP="003A680B">
            <w:pPr>
              <w:tabs>
                <w:tab w:val="left" w:pos="321"/>
              </w:tabs>
              <w:rPr>
                <w:rFonts w:ascii="Times New Roman" w:hAnsi="Times New Roman"/>
                <w:szCs w:val="26"/>
              </w:rPr>
            </w:pPr>
            <w:r>
              <w:rPr>
                <w:rFonts w:ascii="Times New Roman" w:hAnsi="Times New Roman"/>
                <w:szCs w:val="26"/>
              </w:rPr>
              <w:t>К</w:t>
            </w:r>
            <w:r w:rsidR="003A680B">
              <w:rPr>
                <w:rFonts w:ascii="Times New Roman" w:hAnsi="Times New Roman"/>
                <w:szCs w:val="26"/>
              </w:rPr>
              <w:t>ількість вакантних посад</w:t>
            </w:r>
            <w:r w:rsidR="003E6942">
              <w:rPr>
                <w:rFonts w:ascii="Times New Roman" w:hAnsi="Times New Roman"/>
                <w:szCs w:val="26"/>
              </w:rPr>
              <w:t xml:space="preserve"> </w:t>
            </w:r>
            <w:r w:rsidR="00F44B6B">
              <w:rPr>
                <w:rFonts w:ascii="Times New Roman" w:hAnsi="Times New Roman"/>
                <w:szCs w:val="26"/>
              </w:rPr>
              <w:t xml:space="preserve">– </w:t>
            </w:r>
            <w:r w:rsidR="003E6942">
              <w:rPr>
                <w:rFonts w:ascii="Times New Roman" w:hAnsi="Times New Roman"/>
                <w:szCs w:val="26"/>
              </w:rPr>
              <w:t xml:space="preserve"> всього</w:t>
            </w:r>
          </w:p>
          <w:p w:rsidR="003A680B" w:rsidRPr="00085EC9" w:rsidRDefault="003A680B" w:rsidP="003A680B">
            <w:pPr>
              <w:tabs>
                <w:tab w:val="left" w:pos="321"/>
              </w:tabs>
              <w:rPr>
                <w:rFonts w:ascii="Times New Roman" w:hAnsi="Times New Roman"/>
                <w:sz w:val="16"/>
                <w:szCs w:val="16"/>
              </w:rPr>
            </w:pPr>
          </w:p>
        </w:tc>
        <w:tc>
          <w:tcPr>
            <w:tcW w:w="1843" w:type="dxa"/>
            <w:tcBorders>
              <w:left w:val="single" w:sz="4" w:space="0" w:color="auto"/>
              <w:bottom w:val="single" w:sz="4" w:space="0" w:color="auto"/>
              <w:right w:val="single" w:sz="4" w:space="0" w:color="auto"/>
            </w:tcBorders>
          </w:tcPr>
          <w:p w:rsidR="00D54F75" w:rsidRPr="004962A1" w:rsidRDefault="00D54F75" w:rsidP="00085EC9">
            <w:pPr>
              <w:jc w:val="center"/>
              <w:rPr>
                <w:rFonts w:ascii="Times New Roman" w:hAnsi="Times New Roman"/>
                <w:szCs w:val="26"/>
              </w:rPr>
            </w:pPr>
          </w:p>
        </w:tc>
      </w:tr>
      <w:tr w:rsidR="004E3DF9" w:rsidTr="00627055">
        <w:trPr>
          <w:trHeight w:val="323"/>
        </w:trPr>
        <w:tc>
          <w:tcPr>
            <w:tcW w:w="959" w:type="dxa"/>
            <w:tcBorders>
              <w:top w:val="single" w:sz="4" w:space="0" w:color="auto"/>
              <w:left w:val="single" w:sz="4" w:space="0" w:color="auto"/>
              <w:bottom w:val="single" w:sz="4" w:space="0" w:color="auto"/>
              <w:right w:val="single" w:sz="4" w:space="0" w:color="auto"/>
            </w:tcBorders>
          </w:tcPr>
          <w:p w:rsidR="004E3DF9" w:rsidRPr="004962A1" w:rsidRDefault="000400EC" w:rsidP="000400EC">
            <w:pPr>
              <w:jc w:val="center"/>
              <w:rPr>
                <w:rFonts w:ascii="Times New Roman" w:hAnsi="Times New Roman"/>
                <w:szCs w:val="26"/>
                <w:lang w:val="en-US"/>
              </w:rPr>
            </w:pPr>
            <w:r>
              <w:rPr>
                <w:rFonts w:ascii="Times New Roman" w:hAnsi="Times New Roman"/>
                <w:szCs w:val="26"/>
              </w:rPr>
              <w:t>3</w:t>
            </w:r>
            <w:r w:rsidR="004E3DF9" w:rsidRPr="004962A1">
              <w:rPr>
                <w:rFonts w:ascii="Times New Roman" w:hAnsi="Times New Roman"/>
                <w:szCs w:val="26"/>
                <w:lang w:val="en-US"/>
              </w:rPr>
              <w:t>.</w:t>
            </w:r>
          </w:p>
        </w:tc>
        <w:tc>
          <w:tcPr>
            <w:tcW w:w="6848" w:type="dxa"/>
            <w:tcBorders>
              <w:top w:val="single" w:sz="4" w:space="0" w:color="auto"/>
              <w:left w:val="single" w:sz="4" w:space="0" w:color="auto"/>
              <w:bottom w:val="single" w:sz="4" w:space="0" w:color="auto"/>
              <w:right w:val="single" w:sz="4" w:space="0" w:color="auto"/>
            </w:tcBorders>
          </w:tcPr>
          <w:p w:rsidR="00085EC9" w:rsidRDefault="004E3DF9" w:rsidP="00085EC9">
            <w:pPr>
              <w:tabs>
                <w:tab w:val="left" w:pos="321"/>
              </w:tabs>
              <w:jc w:val="both"/>
              <w:rPr>
                <w:rFonts w:ascii="Times New Roman" w:hAnsi="Times New Roman"/>
                <w:szCs w:val="26"/>
              </w:rPr>
            </w:pPr>
            <w:r>
              <w:rPr>
                <w:rFonts w:ascii="Times New Roman" w:hAnsi="Times New Roman"/>
                <w:szCs w:val="26"/>
              </w:rPr>
              <w:t xml:space="preserve">Визначено завдання (критерії) та показники для </w:t>
            </w:r>
            <w:r w:rsidR="00627055">
              <w:rPr>
                <w:rFonts w:ascii="Times New Roman" w:hAnsi="Times New Roman"/>
                <w:szCs w:val="26"/>
              </w:rPr>
              <w:t xml:space="preserve"> </w:t>
            </w:r>
            <w:r>
              <w:rPr>
                <w:rFonts w:ascii="Times New Roman" w:hAnsi="Times New Roman"/>
                <w:szCs w:val="26"/>
              </w:rPr>
              <w:t>оцінювання – всього особам</w:t>
            </w:r>
          </w:p>
          <w:p w:rsidR="00627055" w:rsidRPr="00627055" w:rsidRDefault="00627055" w:rsidP="00085EC9">
            <w:pPr>
              <w:tabs>
                <w:tab w:val="left" w:pos="321"/>
              </w:tabs>
              <w:jc w:val="both"/>
              <w:rPr>
                <w:rFonts w:ascii="Times New Roman" w:hAnsi="Times New Roman"/>
                <w:sz w:val="16"/>
                <w:szCs w:val="16"/>
                <w:lang w:val="ru-RU"/>
              </w:rPr>
            </w:pPr>
          </w:p>
        </w:tc>
        <w:tc>
          <w:tcPr>
            <w:tcW w:w="1843" w:type="dxa"/>
            <w:tcBorders>
              <w:top w:val="single" w:sz="4" w:space="0" w:color="auto"/>
              <w:left w:val="single" w:sz="4" w:space="0" w:color="auto"/>
              <w:bottom w:val="single" w:sz="4" w:space="0" w:color="auto"/>
              <w:right w:val="single" w:sz="4" w:space="0" w:color="auto"/>
            </w:tcBorders>
          </w:tcPr>
          <w:p w:rsidR="004E3DF9" w:rsidRPr="004962A1" w:rsidRDefault="004E3DF9" w:rsidP="00085EC9">
            <w:pPr>
              <w:jc w:val="center"/>
              <w:rPr>
                <w:rFonts w:ascii="Times New Roman" w:hAnsi="Times New Roman"/>
                <w:szCs w:val="26"/>
              </w:rPr>
            </w:pPr>
          </w:p>
        </w:tc>
      </w:tr>
      <w:tr w:rsidR="00D54F75" w:rsidTr="00627055">
        <w:trPr>
          <w:trHeight w:val="345"/>
        </w:trPr>
        <w:tc>
          <w:tcPr>
            <w:tcW w:w="959" w:type="dxa"/>
            <w:tcBorders>
              <w:top w:val="single" w:sz="4" w:space="0" w:color="auto"/>
              <w:left w:val="single" w:sz="4" w:space="0" w:color="auto"/>
              <w:bottom w:val="nil"/>
              <w:right w:val="single" w:sz="4" w:space="0" w:color="auto"/>
            </w:tcBorders>
          </w:tcPr>
          <w:p w:rsidR="00D54F75" w:rsidRPr="003A680B" w:rsidRDefault="000400EC" w:rsidP="000400EC">
            <w:pPr>
              <w:jc w:val="center"/>
              <w:rPr>
                <w:rFonts w:ascii="Times New Roman" w:hAnsi="Times New Roman"/>
                <w:szCs w:val="26"/>
                <w:lang w:val="en-US"/>
              </w:rPr>
            </w:pPr>
            <w:r>
              <w:rPr>
                <w:rFonts w:ascii="Times New Roman" w:hAnsi="Times New Roman"/>
                <w:szCs w:val="26"/>
              </w:rPr>
              <w:t>4</w:t>
            </w:r>
            <w:r w:rsidR="00D54F75" w:rsidRPr="003A680B">
              <w:rPr>
                <w:rFonts w:ascii="Times New Roman" w:hAnsi="Times New Roman"/>
                <w:szCs w:val="26"/>
                <w:lang w:val="en-US"/>
              </w:rPr>
              <w:t>.</w:t>
            </w:r>
          </w:p>
        </w:tc>
        <w:tc>
          <w:tcPr>
            <w:tcW w:w="6848" w:type="dxa"/>
            <w:tcBorders>
              <w:top w:val="single" w:sz="4" w:space="0" w:color="auto"/>
              <w:left w:val="single" w:sz="4" w:space="0" w:color="auto"/>
              <w:bottom w:val="nil"/>
              <w:right w:val="single" w:sz="4" w:space="0" w:color="auto"/>
            </w:tcBorders>
          </w:tcPr>
          <w:p w:rsidR="00D54F75" w:rsidRDefault="003A680B" w:rsidP="00085EC9">
            <w:pPr>
              <w:tabs>
                <w:tab w:val="left" w:pos="321"/>
              </w:tabs>
              <w:jc w:val="both"/>
              <w:rPr>
                <w:rFonts w:ascii="Times New Roman" w:hAnsi="Times New Roman"/>
                <w:szCs w:val="26"/>
              </w:rPr>
            </w:pPr>
            <w:r>
              <w:rPr>
                <w:rFonts w:ascii="Times New Roman" w:hAnsi="Times New Roman"/>
                <w:szCs w:val="26"/>
              </w:rPr>
              <w:t>Н</w:t>
            </w:r>
            <w:r w:rsidRPr="003A680B">
              <w:rPr>
                <w:rFonts w:ascii="Times New Roman" w:hAnsi="Times New Roman"/>
                <w:szCs w:val="26"/>
              </w:rPr>
              <w:t>е визначено завдання (критерії) та показники для оцінювання</w:t>
            </w:r>
            <w:r>
              <w:rPr>
                <w:rFonts w:ascii="Times New Roman" w:hAnsi="Times New Roman"/>
                <w:szCs w:val="26"/>
              </w:rPr>
              <w:t xml:space="preserve"> – всього особам</w:t>
            </w:r>
            <w:r w:rsidR="001874AB" w:rsidRPr="003A680B">
              <w:rPr>
                <w:rFonts w:ascii="Times New Roman" w:hAnsi="Times New Roman"/>
                <w:szCs w:val="26"/>
              </w:rPr>
              <w:t>*</w:t>
            </w:r>
          </w:p>
          <w:p w:rsidR="00627055" w:rsidRPr="00627055" w:rsidRDefault="00627055" w:rsidP="00085EC9">
            <w:pPr>
              <w:tabs>
                <w:tab w:val="left" w:pos="321"/>
              </w:tabs>
              <w:jc w:val="both"/>
              <w:rPr>
                <w:rFonts w:ascii="Times New Roman" w:hAnsi="Times New Roman"/>
                <w:sz w:val="8"/>
                <w:szCs w:val="8"/>
              </w:rPr>
            </w:pPr>
          </w:p>
          <w:p w:rsidR="003A680B" w:rsidRDefault="003A680B" w:rsidP="003A680B">
            <w:pPr>
              <w:tabs>
                <w:tab w:val="left" w:pos="321"/>
              </w:tabs>
              <w:rPr>
                <w:rFonts w:ascii="Times New Roman" w:hAnsi="Times New Roman"/>
                <w:szCs w:val="26"/>
                <w:lang w:val="en-US"/>
              </w:rPr>
            </w:pPr>
            <w:r>
              <w:rPr>
                <w:rFonts w:ascii="Times New Roman" w:hAnsi="Times New Roman"/>
                <w:szCs w:val="26"/>
              </w:rPr>
              <w:t>з них</w:t>
            </w:r>
            <w:r w:rsidRPr="003A680B">
              <w:rPr>
                <w:rFonts w:ascii="Times New Roman" w:hAnsi="Times New Roman"/>
                <w:szCs w:val="26"/>
                <w:lang w:val="en-US"/>
              </w:rPr>
              <w:t>:</w:t>
            </w:r>
          </w:p>
          <w:p w:rsidR="008F711C" w:rsidRPr="008F711C" w:rsidRDefault="008F711C" w:rsidP="003A680B">
            <w:pPr>
              <w:tabs>
                <w:tab w:val="left" w:pos="321"/>
              </w:tabs>
              <w:rPr>
                <w:rFonts w:ascii="Times New Roman" w:hAnsi="Times New Roman"/>
                <w:sz w:val="6"/>
                <w:szCs w:val="6"/>
                <w:lang w:val="en-US"/>
              </w:rPr>
            </w:pPr>
          </w:p>
        </w:tc>
        <w:tc>
          <w:tcPr>
            <w:tcW w:w="1843" w:type="dxa"/>
            <w:tcBorders>
              <w:top w:val="single" w:sz="4" w:space="0" w:color="auto"/>
              <w:left w:val="single" w:sz="4" w:space="0" w:color="auto"/>
              <w:right w:val="single" w:sz="4" w:space="0" w:color="auto"/>
            </w:tcBorders>
          </w:tcPr>
          <w:p w:rsidR="00D54F75" w:rsidRPr="004962A1" w:rsidRDefault="00D54F75" w:rsidP="00085EC9">
            <w:pPr>
              <w:jc w:val="center"/>
              <w:rPr>
                <w:rFonts w:ascii="Times New Roman" w:hAnsi="Times New Roman"/>
                <w:szCs w:val="26"/>
              </w:rPr>
            </w:pPr>
          </w:p>
        </w:tc>
      </w:tr>
      <w:tr w:rsidR="00D54F75" w:rsidTr="00627055">
        <w:trPr>
          <w:trHeight w:val="603"/>
        </w:trPr>
        <w:tc>
          <w:tcPr>
            <w:tcW w:w="959" w:type="dxa"/>
            <w:tcBorders>
              <w:top w:val="nil"/>
              <w:left w:val="single" w:sz="4" w:space="0" w:color="auto"/>
              <w:bottom w:val="nil"/>
              <w:right w:val="single" w:sz="4" w:space="0" w:color="auto"/>
            </w:tcBorders>
          </w:tcPr>
          <w:p w:rsidR="00D54F75" w:rsidRPr="004962A1" w:rsidRDefault="00E53933" w:rsidP="00F656F6">
            <w:pPr>
              <w:jc w:val="center"/>
              <w:rPr>
                <w:rFonts w:ascii="Times New Roman" w:hAnsi="Times New Roman"/>
                <w:szCs w:val="26"/>
                <w:lang w:val="en-US"/>
              </w:rPr>
            </w:pPr>
            <w:r>
              <w:rPr>
                <w:rFonts w:ascii="Times New Roman" w:hAnsi="Times New Roman"/>
                <w:szCs w:val="26"/>
              </w:rPr>
              <w:t>1</w:t>
            </w:r>
            <w:r w:rsidR="00F656F6">
              <w:rPr>
                <w:rFonts w:ascii="Times New Roman" w:hAnsi="Times New Roman"/>
                <w:szCs w:val="26"/>
              </w:rPr>
              <w:t>)</w:t>
            </w:r>
          </w:p>
        </w:tc>
        <w:tc>
          <w:tcPr>
            <w:tcW w:w="6848" w:type="dxa"/>
            <w:tcBorders>
              <w:top w:val="nil"/>
              <w:left w:val="single" w:sz="4" w:space="0" w:color="auto"/>
              <w:bottom w:val="nil"/>
              <w:right w:val="single" w:sz="4" w:space="0" w:color="auto"/>
            </w:tcBorders>
          </w:tcPr>
          <w:p w:rsidR="00D54F75" w:rsidRDefault="003A680B" w:rsidP="003A680B">
            <w:pPr>
              <w:tabs>
                <w:tab w:val="left" w:pos="321"/>
              </w:tabs>
              <w:jc w:val="both"/>
              <w:rPr>
                <w:rFonts w:ascii="Times New Roman" w:hAnsi="Times New Roman"/>
                <w:szCs w:val="26"/>
              </w:rPr>
            </w:pPr>
            <w:r>
              <w:rPr>
                <w:rFonts w:ascii="Times New Roman" w:hAnsi="Times New Roman"/>
                <w:szCs w:val="26"/>
              </w:rPr>
              <w:t>п</w:t>
            </w:r>
            <w:r w:rsidR="00E72C9C" w:rsidRPr="00E72C9C">
              <w:rPr>
                <w:rFonts w:ascii="Times New Roman" w:hAnsi="Times New Roman"/>
                <w:szCs w:val="26"/>
              </w:rPr>
              <w:t>еребувають у відпустках у зв’язку з вагітністю та пологами, для догляду за дитиною до досягнення нею трирічного віку, без збереження заробітної плати відповідно до пункт</w:t>
            </w:r>
            <w:r w:rsidR="003A3A14">
              <w:rPr>
                <w:rFonts w:ascii="Times New Roman" w:hAnsi="Times New Roman"/>
                <w:szCs w:val="26"/>
              </w:rPr>
              <w:t>у</w:t>
            </w:r>
            <w:r w:rsidR="00E72C9C" w:rsidRPr="00E72C9C">
              <w:rPr>
                <w:rFonts w:ascii="Times New Roman" w:hAnsi="Times New Roman"/>
                <w:szCs w:val="26"/>
              </w:rPr>
              <w:t xml:space="preserve"> 3 частини першої статті 25 Закону України “Про відпустки”</w:t>
            </w:r>
          </w:p>
          <w:p w:rsidR="003A680B" w:rsidRPr="00627055" w:rsidRDefault="003A680B" w:rsidP="003A680B">
            <w:pPr>
              <w:tabs>
                <w:tab w:val="left" w:pos="321"/>
              </w:tabs>
              <w:jc w:val="both"/>
              <w:rPr>
                <w:rFonts w:ascii="Times New Roman" w:hAnsi="Times New Roman"/>
                <w:sz w:val="16"/>
                <w:szCs w:val="16"/>
              </w:rPr>
            </w:pPr>
          </w:p>
        </w:tc>
        <w:tc>
          <w:tcPr>
            <w:tcW w:w="1843" w:type="dxa"/>
            <w:tcBorders>
              <w:left w:val="single" w:sz="4" w:space="0" w:color="auto"/>
              <w:right w:val="single" w:sz="4" w:space="0" w:color="auto"/>
            </w:tcBorders>
          </w:tcPr>
          <w:p w:rsidR="00D54F75" w:rsidRPr="004962A1" w:rsidRDefault="00D54F75" w:rsidP="00085EC9">
            <w:pPr>
              <w:jc w:val="center"/>
              <w:rPr>
                <w:rFonts w:ascii="Times New Roman" w:hAnsi="Times New Roman"/>
                <w:szCs w:val="26"/>
              </w:rPr>
            </w:pPr>
          </w:p>
        </w:tc>
      </w:tr>
      <w:tr w:rsidR="00D54F75" w:rsidTr="00627055">
        <w:trPr>
          <w:trHeight w:val="1608"/>
        </w:trPr>
        <w:tc>
          <w:tcPr>
            <w:tcW w:w="959" w:type="dxa"/>
            <w:tcBorders>
              <w:top w:val="nil"/>
              <w:left w:val="single" w:sz="4" w:space="0" w:color="auto"/>
              <w:bottom w:val="nil"/>
              <w:right w:val="single" w:sz="4" w:space="0" w:color="auto"/>
            </w:tcBorders>
          </w:tcPr>
          <w:p w:rsidR="00D54F75" w:rsidRPr="004962A1" w:rsidRDefault="00F656F6" w:rsidP="00F656F6">
            <w:pPr>
              <w:jc w:val="center"/>
              <w:rPr>
                <w:rFonts w:ascii="Times New Roman" w:hAnsi="Times New Roman"/>
                <w:szCs w:val="26"/>
                <w:lang w:val="en-US"/>
              </w:rPr>
            </w:pPr>
            <w:r>
              <w:rPr>
                <w:rFonts w:ascii="Times New Roman" w:hAnsi="Times New Roman"/>
                <w:szCs w:val="26"/>
              </w:rPr>
              <w:t>2)</w:t>
            </w:r>
          </w:p>
        </w:tc>
        <w:tc>
          <w:tcPr>
            <w:tcW w:w="6848" w:type="dxa"/>
            <w:tcBorders>
              <w:top w:val="nil"/>
              <w:left w:val="single" w:sz="4" w:space="0" w:color="auto"/>
              <w:bottom w:val="nil"/>
              <w:right w:val="single" w:sz="4" w:space="0" w:color="auto"/>
            </w:tcBorders>
          </w:tcPr>
          <w:p w:rsidR="00D54F75" w:rsidRDefault="003A680B" w:rsidP="003A680B">
            <w:pPr>
              <w:tabs>
                <w:tab w:val="left" w:pos="321"/>
              </w:tabs>
              <w:jc w:val="both"/>
              <w:rPr>
                <w:rFonts w:ascii="Times New Roman" w:hAnsi="Times New Roman"/>
                <w:szCs w:val="26"/>
              </w:rPr>
            </w:pPr>
            <w:r>
              <w:rPr>
                <w:rFonts w:ascii="Times New Roman" w:hAnsi="Times New Roman"/>
                <w:szCs w:val="26"/>
              </w:rPr>
              <w:t>п</w:t>
            </w:r>
            <w:r w:rsidR="00D54F75" w:rsidRPr="004962A1">
              <w:rPr>
                <w:rFonts w:ascii="Times New Roman" w:hAnsi="Times New Roman"/>
                <w:szCs w:val="26"/>
              </w:rPr>
              <w:t>ризвані на строкову військову службу, військову службу за призовом осіб офіцерського складу, військову службу за призовом під час мобілізації, на особливий період або прийняті на військову службу за контрактом, зокрема шляхом укладення нового контракту на проходження військової служби, під час дії особливого періоду</w:t>
            </w:r>
          </w:p>
          <w:p w:rsidR="003A680B" w:rsidRPr="00627055" w:rsidRDefault="003A680B" w:rsidP="003A680B">
            <w:pPr>
              <w:tabs>
                <w:tab w:val="left" w:pos="321"/>
              </w:tabs>
              <w:jc w:val="both"/>
              <w:rPr>
                <w:rFonts w:ascii="Times New Roman" w:hAnsi="Times New Roman"/>
                <w:sz w:val="16"/>
                <w:szCs w:val="16"/>
              </w:rPr>
            </w:pPr>
          </w:p>
        </w:tc>
        <w:tc>
          <w:tcPr>
            <w:tcW w:w="1843" w:type="dxa"/>
            <w:tcBorders>
              <w:left w:val="single" w:sz="4" w:space="0" w:color="auto"/>
              <w:right w:val="single" w:sz="4" w:space="0" w:color="auto"/>
            </w:tcBorders>
          </w:tcPr>
          <w:p w:rsidR="00D54F75" w:rsidRPr="004962A1" w:rsidRDefault="00D54F75" w:rsidP="00085EC9">
            <w:pPr>
              <w:jc w:val="center"/>
              <w:rPr>
                <w:rFonts w:ascii="Times New Roman" w:hAnsi="Times New Roman"/>
                <w:szCs w:val="26"/>
              </w:rPr>
            </w:pPr>
          </w:p>
        </w:tc>
      </w:tr>
      <w:tr w:rsidR="00D54F75" w:rsidTr="00627055">
        <w:trPr>
          <w:trHeight w:val="266"/>
        </w:trPr>
        <w:tc>
          <w:tcPr>
            <w:tcW w:w="959" w:type="dxa"/>
            <w:tcBorders>
              <w:top w:val="nil"/>
              <w:left w:val="single" w:sz="4" w:space="0" w:color="auto"/>
              <w:bottom w:val="single" w:sz="4" w:space="0" w:color="auto"/>
              <w:right w:val="single" w:sz="4" w:space="0" w:color="auto"/>
            </w:tcBorders>
          </w:tcPr>
          <w:p w:rsidR="00D54F75" w:rsidRPr="004962A1" w:rsidRDefault="00F656F6" w:rsidP="00F656F6">
            <w:pPr>
              <w:jc w:val="center"/>
              <w:rPr>
                <w:rFonts w:ascii="Times New Roman" w:hAnsi="Times New Roman"/>
                <w:szCs w:val="26"/>
                <w:lang w:val="en-US"/>
              </w:rPr>
            </w:pPr>
            <w:r>
              <w:rPr>
                <w:rFonts w:ascii="Times New Roman" w:hAnsi="Times New Roman"/>
                <w:szCs w:val="26"/>
              </w:rPr>
              <w:t>3)</w:t>
            </w:r>
          </w:p>
        </w:tc>
        <w:tc>
          <w:tcPr>
            <w:tcW w:w="6848" w:type="dxa"/>
            <w:tcBorders>
              <w:top w:val="nil"/>
              <w:left w:val="single" w:sz="4" w:space="0" w:color="auto"/>
              <w:bottom w:val="single" w:sz="4" w:space="0" w:color="auto"/>
              <w:right w:val="single" w:sz="4" w:space="0" w:color="auto"/>
            </w:tcBorders>
          </w:tcPr>
          <w:p w:rsidR="00D54F75" w:rsidRDefault="003A3A14" w:rsidP="003A3A14">
            <w:pPr>
              <w:tabs>
                <w:tab w:val="left" w:pos="321"/>
              </w:tabs>
              <w:rPr>
                <w:rFonts w:ascii="Times New Roman" w:hAnsi="Times New Roman"/>
                <w:szCs w:val="26"/>
              </w:rPr>
            </w:pPr>
            <w:r>
              <w:rPr>
                <w:rFonts w:ascii="Times New Roman" w:hAnsi="Times New Roman"/>
                <w:szCs w:val="26"/>
              </w:rPr>
              <w:t>і</w:t>
            </w:r>
            <w:r w:rsidR="00D54F75" w:rsidRPr="004962A1">
              <w:rPr>
                <w:rFonts w:ascii="Times New Roman" w:hAnsi="Times New Roman"/>
                <w:szCs w:val="26"/>
              </w:rPr>
              <w:t>нші причин</w:t>
            </w:r>
            <w:r w:rsidR="007D2EFC">
              <w:rPr>
                <w:rFonts w:ascii="Times New Roman" w:hAnsi="Times New Roman"/>
                <w:szCs w:val="26"/>
              </w:rPr>
              <w:t>и</w:t>
            </w:r>
          </w:p>
          <w:p w:rsidR="00627055" w:rsidRPr="00627055" w:rsidRDefault="00627055" w:rsidP="003A3A14">
            <w:pPr>
              <w:tabs>
                <w:tab w:val="left" w:pos="321"/>
              </w:tabs>
              <w:rPr>
                <w:rFonts w:ascii="Times New Roman" w:hAnsi="Times New Roman"/>
                <w:sz w:val="16"/>
                <w:szCs w:val="16"/>
              </w:rPr>
            </w:pPr>
          </w:p>
        </w:tc>
        <w:tc>
          <w:tcPr>
            <w:tcW w:w="1843" w:type="dxa"/>
            <w:tcBorders>
              <w:left w:val="single" w:sz="4" w:space="0" w:color="auto"/>
              <w:bottom w:val="single" w:sz="4" w:space="0" w:color="auto"/>
              <w:right w:val="single" w:sz="4" w:space="0" w:color="auto"/>
            </w:tcBorders>
          </w:tcPr>
          <w:p w:rsidR="00D54F75" w:rsidRPr="004962A1" w:rsidRDefault="00D54F75" w:rsidP="00085EC9">
            <w:pPr>
              <w:jc w:val="center"/>
              <w:rPr>
                <w:rFonts w:ascii="Times New Roman" w:hAnsi="Times New Roman"/>
                <w:szCs w:val="26"/>
              </w:rPr>
            </w:pPr>
          </w:p>
        </w:tc>
      </w:tr>
    </w:tbl>
    <w:p w:rsidR="00A6370C" w:rsidRPr="00F44B6B" w:rsidRDefault="00A6370C" w:rsidP="00A6370C">
      <w:pPr>
        <w:rPr>
          <w:rFonts w:ascii="Times New Roman" w:hAnsi="Times New Roman"/>
          <w:sz w:val="16"/>
          <w:szCs w:val="16"/>
        </w:rPr>
      </w:pPr>
    </w:p>
    <w:p w:rsidR="00A6370C" w:rsidRPr="004962A1" w:rsidRDefault="00A6370C" w:rsidP="008C4420">
      <w:pPr>
        <w:tabs>
          <w:tab w:val="left" w:pos="284"/>
        </w:tabs>
        <w:ind w:left="284" w:hanging="284"/>
        <w:jc w:val="both"/>
        <w:rPr>
          <w:rFonts w:ascii="Times New Roman" w:hAnsi="Times New Roman"/>
          <w:sz w:val="28"/>
          <w:szCs w:val="28"/>
        </w:rPr>
      </w:pPr>
      <w:r w:rsidRPr="004962A1">
        <w:rPr>
          <w:rFonts w:ascii="Times New Roman" w:hAnsi="Times New Roman"/>
          <w:sz w:val="28"/>
          <w:szCs w:val="28"/>
        </w:rPr>
        <w:t xml:space="preserve">* До цього листа додається список державних службовців </w:t>
      </w:r>
      <w:r w:rsidR="00157BF4">
        <w:rPr>
          <w:rFonts w:ascii="Times New Roman" w:hAnsi="Times New Roman"/>
          <w:sz w:val="28"/>
          <w:szCs w:val="28"/>
        </w:rPr>
        <w:t>структурного підрозділу</w:t>
      </w:r>
      <w:bookmarkStart w:id="0" w:name="_GoBack"/>
      <w:bookmarkEnd w:id="0"/>
      <w:r w:rsidRPr="004962A1">
        <w:rPr>
          <w:rFonts w:ascii="Times New Roman" w:hAnsi="Times New Roman"/>
          <w:sz w:val="28"/>
          <w:szCs w:val="28"/>
        </w:rPr>
        <w:t xml:space="preserve">, </w:t>
      </w:r>
      <w:r w:rsidR="008C4420" w:rsidRPr="004962A1">
        <w:rPr>
          <w:rFonts w:ascii="Times New Roman" w:hAnsi="Times New Roman"/>
          <w:sz w:val="28"/>
          <w:szCs w:val="28"/>
        </w:rPr>
        <w:t>як</w:t>
      </w:r>
      <w:r w:rsidR="003A680B">
        <w:rPr>
          <w:rFonts w:ascii="Times New Roman" w:hAnsi="Times New Roman"/>
          <w:sz w:val="28"/>
          <w:szCs w:val="28"/>
        </w:rPr>
        <w:t xml:space="preserve">им </w:t>
      </w:r>
      <w:r w:rsidR="008C4420" w:rsidRPr="004962A1">
        <w:rPr>
          <w:rFonts w:ascii="Times New Roman" w:hAnsi="Times New Roman"/>
          <w:sz w:val="28"/>
          <w:szCs w:val="28"/>
        </w:rPr>
        <w:t xml:space="preserve">не </w:t>
      </w:r>
      <w:r w:rsidR="003A680B">
        <w:rPr>
          <w:rFonts w:ascii="Times New Roman" w:hAnsi="Times New Roman"/>
          <w:sz w:val="28"/>
          <w:szCs w:val="28"/>
        </w:rPr>
        <w:t>визначено завдання (критерії) та показники для оцінювання</w:t>
      </w:r>
      <w:r w:rsidRPr="004962A1">
        <w:rPr>
          <w:rFonts w:ascii="Times New Roman" w:hAnsi="Times New Roman"/>
          <w:sz w:val="28"/>
          <w:szCs w:val="28"/>
        </w:rPr>
        <w:t xml:space="preserve">. </w:t>
      </w:r>
    </w:p>
    <w:p w:rsidR="007A2EDD" w:rsidRPr="004962A1" w:rsidRDefault="007A2EDD" w:rsidP="00A6370C">
      <w:pPr>
        <w:rPr>
          <w:rFonts w:ascii="Times New Roman" w:hAnsi="Times New Roman"/>
          <w:sz w:val="28"/>
          <w:szCs w:val="28"/>
        </w:rPr>
      </w:pPr>
    </w:p>
    <w:p w:rsidR="007A2EDD" w:rsidRPr="00F44B6B" w:rsidRDefault="007A2EDD" w:rsidP="00A6370C">
      <w:pPr>
        <w:rPr>
          <w:rFonts w:ascii="Times New Roman" w:hAnsi="Times New Roman"/>
          <w:sz w:val="16"/>
          <w:szCs w:val="16"/>
        </w:rPr>
      </w:pPr>
    </w:p>
    <w:p w:rsidR="00404DE4" w:rsidRPr="004962A1" w:rsidRDefault="00404DE4" w:rsidP="00A6370C">
      <w:pPr>
        <w:rPr>
          <w:rFonts w:ascii="Times New Roman" w:hAnsi="Times New Roman"/>
          <w:sz w:val="28"/>
          <w:szCs w:val="28"/>
        </w:rPr>
      </w:pPr>
      <w:r w:rsidRPr="004962A1">
        <w:rPr>
          <w:rFonts w:ascii="Times New Roman" w:hAnsi="Times New Roman"/>
          <w:sz w:val="28"/>
          <w:szCs w:val="28"/>
        </w:rPr>
        <w:t xml:space="preserve">Керівник самостійного </w:t>
      </w:r>
    </w:p>
    <w:p w:rsidR="00A6370C" w:rsidRPr="004962A1" w:rsidRDefault="00404DE4" w:rsidP="00A6370C">
      <w:pPr>
        <w:rPr>
          <w:rFonts w:ascii="Times New Roman" w:hAnsi="Times New Roman"/>
          <w:sz w:val="28"/>
          <w:szCs w:val="28"/>
        </w:rPr>
      </w:pPr>
      <w:r w:rsidRPr="004962A1">
        <w:rPr>
          <w:rFonts w:ascii="Times New Roman" w:hAnsi="Times New Roman"/>
          <w:sz w:val="28"/>
          <w:szCs w:val="28"/>
        </w:rPr>
        <w:t xml:space="preserve">структурного підрозділу    </w:t>
      </w:r>
      <w:r w:rsidR="004962A1">
        <w:rPr>
          <w:rFonts w:ascii="Times New Roman" w:hAnsi="Times New Roman"/>
          <w:sz w:val="28"/>
          <w:szCs w:val="28"/>
        </w:rPr>
        <w:t xml:space="preserve">        </w:t>
      </w:r>
      <w:r w:rsidRPr="004962A1">
        <w:rPr>
          <w:rFonts w:ascii="Times New Roman" w:hAnsi="Times New Roman"/>
          <w:sz w:val="28"/>
          <w:szCs w:val="28"/>
        </w:rPr>
        <w:t xml:space="preserve">___________          </w:t>
      </w:r>
      <w:r w:rsidR="004962A1">
        <w:rPr>
          <w:rFonts w:ascii="Times New Roman" w:hAnsi="Times New Roman"/>
          <w:sz w:val="28"/>
          <w:szCs w:val="28"/>
        </w:rPr>
        <w:t xml:space="preserve">     ___</w:t>
      </w:r>
      <w:r w:rsidRPr="004962A1">
        <w:rPr>
          <w:rFonts w:ascii="Times New Roman" w:hAnsi="Times New Roman"/>
          <w:sz w:val="28"/>
          <w:szCs w:val="28"/>
        </w:rPr>
        <w:t>____________________</w:t>
      </w:r>
    </w:p>
    <w:p w:rsidR="00404DE4" w:rsidRPr="004962A1" w:rsidRDefault="00404DE4" w:rsidP="00A6370C">
      <w:pPr>
        <w:rPr>
          <w:rFonts w:ascii="Times New Roman" w:hAnsi="Times New Roman"/>
          <w:sz w:val="24"/>
          <w:szCs w:val="24"/>
        </w:rPr>
      </w:pPr>
      <w:r w:rsidRPr="004962A1">
        <w:rPr>
          <w:rFonts w:ascii="Times New Roman" w:hAnsi="Times New Roman"/>
          <w:sz w:val="28"/>
          <w:szCs w:val="28"/>
        </w:rPr>
        <w:tab/>
      </w:r>
      <w:r w:rsidRPr="004962A1">
        <w:rPr>
          <w:rFonts w:ascii="Times New Roman" w:hAnsi="Times New Roman"/>
          <w:sz w:val="28"/>
          <w:szCs w:val="28"/>
        </w:rPr>
        <w:tab/>
      </w:r>
      <w:r w:rsidRPr="004962A1">
        <w:rPr>
          <w:rFonts w:ascii="Times New Roman" w:hAnsi="Times New Roman"/>
          <w:sz w:val="28"/>
          <w:szCs w:val="28"/>
        </w:rPr>
        <w:tab/>
      </w:r>
      <w:r w:rsidRPr="004962A1">
        <w:rPr>
          <w:rFonts w:ascii="Times New Roman" w:hAnsi="Times New Roman"/>
          <w:sz w:val="28"/>
          <w:szCs w:val="28"/>
        </w:rPr>
        <w:tab/>
      </w:r>
      <w:r w:rsidRPr="004962A1">
        <w:rPr>
          <w:rFonts w:ascii="Times New Roman" w:hAnsi="Times New Roman"/>
          <w:sz w:val="28"/>
          <w:szCs w:val="28"/>
        </w:rPr>
        <w:tab/>
      </w:r>
      <w:r w:rsidRPr="004962A1">
        <w:rPr>
          <w:rFonts w:ascii="Times New Roman" w:hAnsi="Times New Roman"/>
          <w:sz w:val="24"/>
          <w:szCs w:val="24"/>
        </w:rPr>
        <w:t xml:space="preserve">        (підпис)</w:t>
      </w:r>
      <w:r w:rsidRPr="004962A1">
        <w:rPr>
          <w:rFonts w:ascii="Times New Roman" w:hAnsi="Times New Roman"/>
          <w:sz w:val="24"/>
          <w:szCs w:val="24"/>
        </w:rPr>
        <w:tab/>
      </w:r>
      <w:r w:rsidRPr="004962A1">
        <w:rPr>
          <w:rFonts w:ascii="Times New Roman" w:hAnsi="Times New Roman"/>
          <w:sz w:val="24"/>
          <w:szCs w:val="24"/>
        </w:rPr>
        <w:tab/>
      </w:r>
      <w:r w:rsidRPr="004962A1">
        <w:rPr>
          <w:rFonts w:ascii="Times New Roman" w:hAnsi="Times New Roman"/>
          <w:sz w:val="24"/>
          <w:szCs w:val="24"/>
        </w:rPr>
        <w:tab/>
      </w:r>
      <w:r w:rsidR="004962A1">
        <w:rPr>
          <w:rFonts w:ascii="Times New Roman" w:hAnsi="Times New Roman"/>
          <w:sz w:val="24"/>
          <w:szCs w:val="24"/>
        </w:rPr>
        <w:t xml:space="preserve">        (</w:t>
      </w:r>
      <w:r w:rsidRPr="004962A1">
        <w:rPr>
          <w:rFonts w:ascii="Times New Roman" w:hAnsi="Times New Roman"/>
          <w:sz w:val="24"/>
          <w:szCs w:val="24"/>
        </w:rPr>
        <w:t>ініціали та прізвище)</w:t>
      </w:r>
    </w:p>
    <w:p w:rsidR="00404DE4" w:rsidRPr="004962A1" w:rsidRDefault="00404DE4" w:rsidP="00A6370C">
      <w:pPr>
        <w:rPr>
          <w:rFonts w:ascii="Times New Roman" w:hAnsi="Times New Roman"/>
          <w:sz w:val="24"/>
          <w:szCs w:val="24"/>
        </w:rPr>
      </w:pPr>
    </w:p>
    <w:p w:rsidR="00017790" w:rsidRPr="00552FE1" w:rsidRDefault="00404DE4" w:rsidP="00A6370C">
      <w:pPr>
        <w:rPr>
          <w:szCs w:val="26"/>
        </w:rPr>
      </w:pPr>
      <w:r w:rsidRPr="00552FE1">
        <w:rPr>
          <w:rFonts w:ascii="Times New Roman" w:hAnsi="Times New Roman"/>
          <w:szCs w:val="26"/>
        </w:rPr>
        <w:t>Дата _____________</w:t>
      </w:r>
    </w:p>
    <w:sectPr w:rsidR="00017790" w:rsidRPr="00552FE1" w:rsidSect="00D54F75">
      <w:pgSz w:w="11906" w:h="16838"/>
      <w:pgMar w:top="850" w:right="850"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ntiqua">
    <w:altName w:val="Corbel"/>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Myriad Pro">
    <w:altName w:val="Myriad Pro"/>
    <w:panose1 w:val="00000000000000000000"/>
    <w:charset w:val="CC"/>
    <w:family w:val="swiss"/>
    <w:notTrueType/>
    <w:pitch w:val="default"/>
    <w:sig w:usb0="00000201" w:usb1="00000000" w:usb2="00000000" w:usb3="00000000" w:csb0="00000004"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552B4"/>
    <w:multiLevelType w:val="hybridMultilevel"/>
    <w:tmpl w:val="A4A00C94"/>
    <w:lvl w:ilvl="0" w:tplc="8248A2A2">
      <w:start w:val="1"/>
      <w:numFmt w:val="decimal"/>
      <w:lvlText w:val="%1)"/>
      <w:lvlJc w:val="left"/>
      <w:pPr>
        <w:ind w:left="960" w:hanging="360"/>
      </w:pPr>
      <w:rPr>
        <w:rFonts w:hint="default"/>
      </w:rPr>
    </w:lvl>
    <w:lvl w:ilvl="1" w:tplc="04220019" w:tentative="1">
      <w:start w:val="1"/>
      <w:numFmt w:val="lowerLetter"/>
      <w:lvlText w:val="%2."/>
      <w:lvlJc w:val="left"/>
      <w:pPr>
        <w:ind w:left="1680" w:hanging="360"/>
      </w:pPr>
    </w:lvl>
    <w:lvl w:ilvl="2" w:tplc="0422001B" w:tentative="1">
      <w:start w:val="1"/>
      <w:numFmt w:val="lowerRoman"/>
      <w:lvlText w:val="%3."/>
      <w:lvlJc w:val="right"/>
      <w:pPr>
        <w:ind w:left="2400" w:hanging="180"/>
      </w:pPr>
    </w:lvl>
    <w:lvl w:ilvl="3" w:tplc="0422000F" w:tentative="1">
      <w:start w:val="1"/>
      <w:numFmt w:val="decimal"/>
      <w:lvlText w:val="%4."/>
      <w:lvlJc w:val="left"/>
      <w:pPr>
        <w:ind w:left="3120" w:hanging="360"/>
      </w:pPr>
    </w:lvl>
    <w:lvl w:ilvl="4" w:tplc="04220019" w:tentative="1">
      <w:start w:val="1"/>
      <w:numFmt w:val="lowerLetter"/>
      <w:lvlText w:val="%5."/>
      <w:lvlJc w:val="left"/>
      <w:pPr>
        <w:ind w:left="3840" w:hanging="360"/>
      </w:pPr>
    </w:lvl>
    <w:lvl w:ilvl="5" w:tplc="0422001B" w:tentative="1">
      <w:start w:val="1"/>
      <w:numFmt w:val="lowerRoman"/>
      <w:lvlText w:val="%6."/>
      <w:lvlJc w:val="right"/>
      <w:pPr>
        <w:ind w:left="4560" w:hanging="180"/>
      </w:pPr>
    </w:lvl>
    <w:lvl w:ilvl="6" w:tplc="0422000F" w:tentative="1">
      <w:start w:val="1"/>
      <w:numFmt w:val="decimal"/>
      <w:lvlText w:val="%7."/>
      <w:lvlJc w:val="left"/>
      <w:pPr>
        <w:ind w:left="5280" w:hanging="360"/>
      </w:pPr>
    </w:lvl>
    <w:lvl w:ilvl="7" w:tplc="04220019" w:tentative="1">
      <w:start w:val="1"/>
      <w:numFmt w:val="lowerLetter"/>
      <w:lvlText w:val="%8."/>
      <w:lvlJc w:val="left"/>
      <w:pPr>
        <w:ind w:left="6000" w:hanging="360"/>
      </w:pPr>
    </w:lvl>
    <w:lvl w:ilvl="8" w:tplc="0422001B" w:tentative="1">
      <w:start w:val="1"/>
      <w:numFmt w:val="lowerRoman"/>
      <w:lvlText w:val="%9."/>
      <w:lvlJc w:val="right"/>
      <w:pPr>
        <w:ind w:left="6720" w:hanging="180"/>
      </w:pPr>
    </w:lvl>
  </w:abstractNum>
  <w:abstractNum w:abstractNumId="1" w15:restartNumberingAfterBreak="0">
    <w:nsid w:val="3DFF29BC"/>
    <w:multiLevelType w:val="hybridMultilevel"/>
    <w:tmpl w:val="F4B6A3E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538B3E3E"/>
    <w:multiLevelType w:val="multilevel"/>
    <w:tmpl w:val="55BC67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578726BD"/>
    <w:multiLevelType w:val="hybridMultilevel"/>
    <w:tmpl w:val="D4FC67D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59304D6A"/>
    <w:multiLevelType w:val="hybridMultilevel"/>
    <w:tmpl w:val="FFB6A89E"/>
    <w:lvl w:ilvl="0" w:tplc="9FAE3EA8">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5C5C797A"/>
    <w:multiLevelType w:val="hybridMultilevel"/>
    <w:tmpl w:val="8A5C849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7EBE1D9C"/>
    <w:multiLevelType w:val="hybridMultilevel"/>
    <w:tmpl w:val="07E65CF6"/>
    <w:lvl w:ilvl="0" w:tplc="0422000F">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num w:numId="1">
    <w:abstractNumId w:val="6"/>
  </w:num>
  <w:num w:numId="2">
    <w:abstractNumId w:val="4"/>
  </w:num>
  <w:num w:numId="3">
    <w:abstractNumId w:val="2"/>
  </w:num>
  <w:num w:numId="4">
    <w:abstractNumId w:val="3"/>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437"/>
    <w:rsid w:val="0001106C"/>
    <w:rsid w:val="00017790"/>
    <w:rsid w:val="00021AA7"/>
    <w:rsid w:val="0002553F"/>
    <w:rsid w:val="000400EC"/>
    <w:rsid w:val="00040F4E"/>
    <w:rsid w:val="00044CD7"/>
    <w:rsid w:val="00051696"/>
    <w:rsid w:val="0005516B"/>
    <w:rsid w:val="000840F5"/>
    <w:rsid w:val="00085EC9"/>
    <w:rsid w:val="00090E0F"/>
    <w:rsid w:val="000B3301"/>
    <w:rsid w:val="000C3875"/>
    <w:rsid w:val="000C694F"/>
    <w:rsid w:val="0010778C"/>
    <w:rsid w:val="0011145D"/>
    <w:rsid w:val="00126DD4"/>
    <w:rsid w:val="00157BF4"/>
    <w:rsid w:val="00163B6A"/>
    <w:rsid w:val="001874AB"/>
    <w:rsid w:val="001D1CFE"/>
    <w:rsid w:val="00222A6C"/>
    <w:rsid w:val="00264437"/>
    <w:rsid w:val="002878C7"/>
    <w:rsid w:val="002C2DF0"/>
    <w:rsid w:val="002D3391"/>
    <w:rsid w:val="002D340B"/>
    <w:rsid w:val="002E202E"/>
    <w:rsid w:val="002E4EDC"/>
    <w:rsid w:val="002F3494"/>
    <w:rsid w:val="00316D63"/>
    <w:rsid w:val="0033749C"/>
    <w:rsid w:val="003657AF"/>
    <w:rsid w:val="003712BD"/>
    <w:rsid w:val="003A32F1"/>
    <w:rsid w:val="003A3A14"/>
    <w:rsid w:val="003A680B"/>
    <w:rsid w:val="003B0019"/>
    <w:rsid w:val="003B735A"/>
    <w:rsid w:val="003C2B8E"/>
    <w:rsid w:val="003E6942"/>
    <w:rsid w:val="003F3502"/>
    <w:rsid w:val="00404DE4"/>
    <w:rsid w:val="004243AB"/>
    <w:rsid w:val="00446A83"/>
    <w:rsid w:val="00451183"/>
    <w:rsid w:val="004603FD"/>
    <w:rsid w:val="00486C7F"/>
    <w:rsid w:val="004909E3"/>
    <w:rsid w:val="004962A1"/>
    <w:rsid w:val="004C79DF"/>
    <w:rsid w:val="004E3DF9"/>
    <w:rsid w:val="00500BF0"/>
    <w:rsid w:val="005063D6"/>
    <w:rsid w:val="00527E97"/>
    <w:rsid w:val="00531DA3"/>
    <w:rsid w:val="00552FE1"/>
    <w:rsid w:val="00553940"/>
    <w:rsid w:val="005712EA"/>
    <w:rsid w:val="00582CFC"/>
    <w:rsid w:val="00585BE9"/>
    <w:rsid w:val="005B0F45"/>
    <w:rsid w:val="005D0C6E"/>
    <w:rsid w:val="005E50D7"/>
    <w:rsid w:val="0060391C"/>
    <w:rsid w:val="00610BEC"/>
    <w:rsid w:val="00627055"/>
    <w:rsid w:val="006522D1"/>
    <w:rsid w:val="00680EA9"/>
    <w:rsid w:val="0068367C"/>
    <w:rsid w:val="00686D36"/>
    <w:rsid w:val="00697F43"/>
    <w:rsid w:val="006C4EA2"/>
    <w:rsid w:val="006D61E8"/>
    <w:rsid w:val="006E709E"/>
    <w:rsid w:val="00737BAD"/>
    <w:rsid w:val="00754070"/>
    <w:rsid w:val="00793428"/>
    <w:rsid w:val="007A2EDD"/>
    <w:rsid w:val="007B15EA"/>
    <w:rsid w:val="007D2342"/>
    <w:rsid w:val="007D2EFC"/>
    <w:rsid w:val="007D4EDD"/>
    <w:rsid w:val="00801F38"/>
    <w:rsid w:val="00821400"/>
    <w:rsid w:val="00824CD3"/>
    <w:rsid w:val="00833D37"/>
    <w:rsid w:val="008762A2"/>
    <w:rsid w:val="008837E9"/>
    <w:rsid w:val="0088529B"/>
    <w:rsid w:val="008C4420"/>
    <w:rsid w:val="008F711C"/>
    <w:rsid w:val="00905104"/>
    <w:rsid w:val="00913A13"/>
    <w:rsid w:val="0093797B"/>
    <w:rsid w:val="00944993"/>
    <w:rsid w:val="00951ECA"/>
    <w:rsid w:val="009B14E7"/>
    <w:rsid w:val="009B7D98"/>
    <w:rsid w:val="009E08F4"/>
    <w:rsid w:val="009F4F52"/>
    <w:rsid w:val="00A25C8B"/>
    <w:rsid w:val="00A6370C"/>
    <w:rsid w:val="00A65BE1"/>
    <w:rsid w:val="00A9322F"/>
    <w:rsid w:val="00AA0317"/>
    <w:rsid w:val="00AA5150"/>
    <w:rsid w:val="00AB54D0"/>
    <w:rsid w:val="00AE1A0D"/>
    <w:rsid w:val="00B31223"/>
    <w:rsid w:val="00B43B09"/>
    <w:rsid w:val="00B6394E"/>
    <w:rsid w:val="00B762FC"/>
    <w:rsid w:val="00B84A09"/>
    <w:rsid w:val="00BA233E"/>
    <w:rsid w:val="00BB67A0"/>
    <w:rsid w:val="00BC0E57"/>
    <w:rsid w:val="00BE4FCC"/>
    <w:rsid w:val="00C3562A"/>
    <w:rsid w:val="00C35D11"/>
    <w:rsid w:val="00C70FA9"/>
    <w:rsid w:val="00C715FA"/>
    <w:rsid w:val="00CB2419"/>
    <w:rsid w:val="00CD1EA6"/>
    <w:rsid w:val="00D05B8A"/>
    <w:rsid w:val="00D06320"/>
    <w:rsid w:val="00D17794"/>
    <w:rsid w:val="00D17B00"/>
    <w:rsid w:val="00D20F84"/>
    <w:rsid w:val="00D21E08"/>
    <w:rsid w:val="00D26598"/>
    <w:rsid w:val="00D37832"/>
    <w:rsid w:val="00D54F75"/>
    <w:rsid w:val="00D6303B"/>
    <w:rsid w:val="00DA59FD"/>
    <w:rsid w:val="00DE0F42"/>
    <w:rsid w:val="00E40BBD"/>
    <w:rsid w:val="00E53933"/>
    <w:rsid w:val="00E60A4F"/>
    <w:rsid w:val="00E72C9C"/>
    <w:rsid w:val="00E87A69"/>
    <w:rsid w:val="00EC75C2"/>
    <w:rsid w:val="00EE3114"/>
    <w:rsid w:val="00F31D7F"/>
    <w:rsid w:val="00F43AE6"/>
    <w:rsid w:val="00F44B6B"/>
    <w:rsid w:val="00F5238B"/>
    <w:rsid w:val="00F656F6"/>
    <w:rsid w:val="00FD49DC"/>
    <w:rsid w:val="00FD52A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8C6F3"/>
  <w15:chartTrackingRefBased/>
  <w15:docId w15:val="{040A66DF-FC99-47C2-BFCC-358A4C1C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370C"/>
    <w:pPr>
      <w:spacing w:after="0" w:line="240" w:lineRule="auto"/>
    </w:pPr>
    <w:rPr>
      <w:rFonts w:ascii="Antiqua" w:eastAsia="Times New Roman" w:hAnsi="Antiqua"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25C8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3">
    <w:name w:val="Назва документа"/>
    <w:basedOn w:val="a"/>
    <w:next w:val="a"/>
    <w:rsid w:val="00FD49DC"/>
    <w:pPr>
      <w:keepNext/>
      <w:keepLines/>
      <w:spacing w:before="240" w:after="240"/>
      <w:jc w:val="center"/>
    </w:pPr>
    <w:rPr>
      <w:b/>
    </w:rPr>
  </w:style>
  <w:style w:type="paragraph" w:customStyle="1" w:styleId="a4">
    <w:name w:val="Нормальний текст"/>
    <w:basedOn w:val="a"/>
    <w:rsid w:val="00D17B00"/>
    <w:pPr>
      <w:spacing w:before="120"/>
      <w:ind w:firstLine="567"/>
    </w:pPr>
  </w:style>
  <w:style w:type="paragraph" w:customStyle="1" w:styleId="a5">
    <w:name w:val="Таблица"/>
    <w:basedOn w:val="a"/>
    <w:rsid w:val="00051696"/>
    <w:pPr>
      <w:spacing w:line="360" w:lineRule="auto"/>
      <w:jc w:val="center"/>
    </w:pPr>
    <w:rPr>
      <w:rFonts w:ascii="Times New Roman" w:hAnsi="Times New Roman"/>
      <w:b/>
      <w:sz w:val="24"/>
      <w:szCs w:val="24"/>
      <w:lang w:val="ru-RU"/>
    </w:rPr>
  </w:style>
  <w:style w:type="paragraph" w:customStyle="1" w:styleId="1">
    <w:name w:val="Обычный1"/>
    <w:basedOn w:val="a"/>
    <w:rsid w:val="00051696"/>
    <w:pPr>
      <w:spacing w:line="360" w:lineRule="auto"/>
      <w:ind w:firstLine="709"/>
      <w:jc w:val="both"/>
    </w:pPr>
    <w:rPr>
      <w:rFonts w:ascii="Times New Roman" w:hAnsi="Times New Roman"/>
      <w:sz w:val="24"/>
      <w:szCs w:val="24"/>
      <w:lang w:val="ru-RU"/>
    </w:rPr>
  </w:style>
  <w:style w:type="paragraph" w:styleId="a6">
    <w:name w:val="Balloon Text"/>
    <w:basedOn w:val="a"/>
    <w:link w:val="a7"/>
    <w:uiPriority w:val="99"/>
    <w:semiHidden/>
    <w:unhideWhenUsed/>
    <w:rsid w:val="00801F38"/>
    <w:rPr>
      <w:rFonts w:ascii="Segoe UI" w:hAnsi="Segoe UI" w:cs="Segoe UI"/>
      <w:sz w:val="18"/>
      <w:szCs w:val="18"/>
    </w:rPr>
  </w:style>
  <w:style w:type="character" w:customStyle="1" w:styleId="a7">
    <w:name w:val="Текст у виносці Знак"/>
    <w:basedOn w:val="a0"/>
    <w:link w:val="a6"/>
    <w:uiPriority w:val="99"/>
    <w:semiHidden/>
    <w:rsid w:val="00801F38"/>
    <w:rPr>
      <w:rFonts w:ascii="Segoe UI" w:hAnsi="Segoe UI" w:cs="Segoe UI"/>
      <w:sz w:val="18"/>
      <w:szCs w:val="18"/>
    </w:rPr>
  </w:style>
  <w:style w:type="table" w:styleId="a8">
    <w:name w:val="Table Grid"/>
    <w:basedOn w:val="a1"/>
    <w:uiPriority w:val="39"/>
    <w:rsid w:val="00490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9F4F52"/>
    <w:pPr>
      <w:ind w:left="720"/>
      <w:contextualSpacing/>
    </w:pPr>
  </w:style>
  <w:style w:type="character" w:styleId="aa">
    <w:name w:val="Strong"/>
    <w:basedOn w:val="a0"/>
    <w:uiPriority w:val="22"/>
    <w:qFormat/>
    <w:rsid w:val="008837E9"/>
    <w:rPr>
      <w:b/>
      <w:bCs/>
    </w:rPr>
  </w:style>
  <w:style w:type="paragraph" w:customStyle="1" w:styleId="Pa3">
    <w:name w:val="Pa3"/>
    <w:basedOn w:val="Default"/>
    <w:next w:val="Default"/>
    <w:uiPriority w:val="99"/>
    <w:rsid w:val="00F5238B"/>
    <w:pPr>
      <w:spacing w:line="241" w:lineRule="atLeast"/>
    </w:pPr>
    <w:rPr>
      <w:rFonts w:ascii="Myriad Pro" w:hAnsi="Myriad Pro" w:cstheme="minorBidi"/>
      <w:color w:val="auto"/>
    </w:rPr>
  </w:style>
  <w:style w:type="character" w:customStyle="1" w:styleId="A00">
    <w:name w:val="A0"/>
    <w:uiPriority w:val="99"/>
    <w:rsid w:val="00F5238B"/>
    <w:rPr>
      <w:rFonts w:cs="Myriad Pro"/>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845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E89D47-16BD-44A4-B529-A5AF5EB40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1077</Words>
  <Characters>614</Characters>
  <Application>Microsoft Office Word</Application>
  <DocSecurity>0</DocSecurity>
  <Lines>5</Lines>
  <Paragraphs>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Томнюк Василь Мілітійович</dc:creator>
  <cp:keywords/>
  <dc:description/>
  <cp:lastModifiedBy>Томнюк Василь Мілітійович</cp:lastModifiedBy>
  <cp:revision>2</cp:revision>
  <cp:lastPrinted>2017-11-15T10:33:00Z</cp:lastPrinted>
  <dcterms:created xsi:type="dcterms:W3CDTF">2017-12-07T15:26:00Z</dcterms:created>
  <dcterms:modified xsi:type="dcterms:W3CDTF">2017-12-07T15:26:00Z</dcterms:modified>
</cp:coreProperties>
</file>