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1163ED" w:rsidRDefault="001163ED" w:rsidP="00D72F5D">
      <w:pPr>
        <w:ind w:left="5670"/>
        <w:jc w:val="center"/>
        <w:rPr>
          <w:rFonts w:ascii="Times New Roman" w:hAnsi="Times New Roman"/>
          <w:sz w:val="24"/>
          <w:szCs w:val="24"/>
        </w:rPr>
      </w:pPr>
      <w:r>
        <w:rPr>
          <w:rFonts w:ascii="Times New Roman" w:hAnsi="Times New Roman"/>
          <w:sz w:val="24"/>
          <w:szCs w:val="24"/>
        </w:rPr>
        <w:t xml:space="preserve">Додаток </w:t>
      </w:r>
      <w:r w:rsidR="003600D2">
        <w:rPr>
          <w:rFonts w:ascii="Times New Roman" w:hAnsi="Times New Roman"/>
          <w:sz w:val="24"/>
          <w:szCs w:val="24"/>
        </w:rPr>
        <w:t>3</w:t>
      </w:r>
    </w:p>
    <w:p w:rsidR="00663EF8" w:rsidRPr="00E969BC" w:rsidRDefault="00663EF8" w:rsidP="00663EF8">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663EF8" w:rsidRPr="00E969BC" w:rsidRDefault="00663EF8" w:rsidP="00663EF8">
      <w:pPr>
        <w:spacing w:after="0" w:line="240" w:lineRule="auto"/>
        <w:ind w:left="5670"/>
        <w:jc w:val="center"/>
        <w:rPr>
          <w:rFonts w:ascii="Times New Roman" w:hAnsi="Times New Roman"/>
          <w:sz w:val="24"/>
          <w:szCs w:val="24"/>
        </w:rPr>
      </w:pPr>
      <w:r w:rsidRPr="00E969BC">
        <w:rPr>
          <w:rFonts w:ascii="Times New Roman" w:hAnsi="Times New Roman"/>
          <w:sz w:val="24"/>
          <w:szCs w:val="24"/>
        </w:rPr>
        <w:t>розпорядженням в. о. Керівника Апарату Верховної Ради України</w:t>
      </w:r>
    </w:p>
    <w:p w:rsidR="00663EF8" w:rsidRPr="000765EB" w:rsidRDefault="00663EF8" w:rsidP="00663EF8">
      <w:pPr>
        <w:ind w:left="142"/>
        <w:rPr>
          <w:rFonts w:ascii="Times New Roman" w:hAnsi="Times New Roman"/>
          <w:sz w:val="24"/>
          <w:szCs w:val="24"/>
        </w:rPr>
      </w:pPr>
      <w:r>
        <w:rPr>
          <w:rFonts w:ascii="Times New Roman" w:hAnsi="Times New Roman"/>
          <w:sz w:val="24"/>
          <w:szCs w:val="24"/>
        </w:rPr>
        <w:t xml:space="preserve">                                                                                                </w:t>
      </w:r>
      <w:r w:rsidRPr="000765EB">
        <w:rPr>
          <w:rFonts w:ascii="Times New Roman" w:hAnsi="Times New Roman"/>
          <w:sz w:val="24"/>
          <w:szCs w:val="24"/>
        </w:rPr>
        <w:t xml:space="preserve">від </w:t>
      </w:r>
      <w:r w:rsidRPr="000765EB">
        <w:rPr>
          <w:rFonts w:ascii="Times New Roman" w:eastAsia="Times New Roman" w:hAnsi="Times New Roman"/>
          <w:sz w:val="24"/>
          <w:szCs w:val="24"/>
        </w:rPr>
        <w:t xml:space="preserve">"01" жовтня 2021 р. </w:t>
      </w:r>
      <w:r w:rsidRPr="000765EB">
        <w:rPr>
          <w:rFonts w:ascii="Times New Roman" w:hAnsi="Times New Roman"/>
          <w:sz w:val="24"/>
          <w:szCs w:val="24"/>
        </w:rPr>
        <w:t xml:space="preserve"> № 1645-к</w:t>
      </w:r>
    </w:p>
    <w:p w:rsidR="005961B1" w:rsidRPr="00E969BC" w:rsidRDefault="005961B1" w:rsidP="005961B1">
      <w:pPr>
        <w:ind w:left="142"/>
        <w:rPr>
          <w:rFonts w:ascii="Times New Roman" w:hAnsi="Times New Roman"/>
        </w:rPr>
      </w:pPr>
      <w:bookmarkStart w:id="0" w:name="_GoBack"/>
      <w:bookmarkEnd w:id="0"/>
    </w:p>
    <w:p w:rsidR="00A91805" w:rsidRDefault="00A91805" w:rsidP="005961B1">
      <w:pPr>
        <w:spacing w:after="0" w:line="240" w:lineRule="auto"/>
        <w:jc w:val="center"/>
        <w:rPr>
          <w:rFonts w:ascii="Times New Roman" w:hAnsi="Times New Roman"/>
          <w:b/>
          <w:sz w:val="28"/>
          <w:szCs w:val="28"/>
        </w:rPr>
      </w:pPr>
    </w:p>
    <w:p w:rsidR="005961B1" w:rsidRPr="00E969BC" w:rsidRDefault="005961B1" w:rsidP="005961B1">
      <w:pPr>
        <w:spacing w:after="0" w:line="240" w:lineRule="auto"/>
        <w:jc w:val="center"/>
        <w:rPr>
          <w:rFonts w:ascii="Times New Roman" w:hAnsi="Times New Roman"/>
          <w:i/>
          <w:sz w:val="28"/>
          <w:szCs w:val="28"/>
        </w:rPr>
      </w:pPr>
      <w:r w:rsidRPr="00E969BC">
        <w:rPr>
          <w:rFonts w:ascii="Times New Roman" w:hAnsi="Times New Roman"/>
          <w:b/>
          <w:sz w:val="28"/>
          <w:szCs w:val="28"/>
        </w:rPr>
        <w:t xml:space="preserve">УМОВИ </w:t>
      </w:r>
    </w:p>
    <w:p w:rsidR="006635EF" w:rsidRDefault="008940DA" w:rsidP="00802B51">
      <w:pPr>
        <w:spacing w:after="0"/>
        <w:jc w:val="center"/>
        <w:rPr>
          <w:rFonts w:ascii="Times New Roman" w:hAnsi="Times New Roman"/>
          <w:b/>
          <w:sz w:val="28"/>
          <w:szCs w:val="28"/>
        </w:rPr>
      </w:pPr>
      <w:r w:rsidRPr="00D33EC6">
        <w:rPr>
          <w:rFonts w:ascii="Times New Roman" w:hAnsi="Times New Roman"/>
          <w:b/>
          <w:sz w:val="28"/>
          <w:szCs w:val="28"/>
        </w:rPr>
        <w:t>проведення конкурсу на зайняття</w:t>
      </w:r>
      <w:r w:rsidR="005961B1" w:rsidRPr="00D33EC6">
        <w:rPr>
          <w:rFonts w:ascii="Times New Roman" w:hAnsi="Times New Roman"/>
          <w:b/>
          <w:sz w:val="28"/>
          <w:szCs w:val="28"/>
        </w:rPr>
        <w:t xml:space="preserve"> посади </w:t>
      </w:r>
      <w:r w:rsidR="007023E9" w:rsidRPr="00D33EC6">
        <w:rPr>
          <w:rFonts w:ascii="Times New Roman" w:hAnsi="Times New Roman"/>
          <w:b/>
          <w:sz w:val="28"/>
          <w:szCs w:val="28"/>
        </w:rPr>
        <w:t xml:space="preserve">державної служби категорії </w:t>
      </w:r>
    </w:p>
    <w:p w:rsidR="00E82E44" w:rsidRDefault="007023E9" w:rsidP="007D5A9A">
      <w:pPr>
        <w:spacing w:after="0"/>
        <w:jc w:val="center"/>
        <w:rPr>
          <w:rFonts w:ascii="Times New Roman" w:hAnsi="Times New Roman"/>
          <w:b/>
          <w:sz w:val="28"/>
          <w:szCs w:val="28"/>
        </w:rPr>
      </w:pPr>
      <w:r w:rsidRPr="00D33EC6">
        <w:rPr>
          <w:rFonts w:ascii="Times New Roman" w:eastAsia="Times New Roman" w:hAnsi="Times New Roman"/>
          <w:b/>
          <w:sz w:val="28"/>
          <w:szCs w:val="28"/>
        </w:rPr>
        <w:t>"</w:t>
      </w:r>
      <w:r w:rsidR="00E82E44">
        <w:rPr>
          <w:rFonts w:ascii="Times New Roman" w:hAnsi="Times New Roman"/>
          <w:b/>
          <w:sz w:val="28"/>
          <w:szCs w:val="28"/>
        </w:rPr>
        <w:t>В</w:t>
      </w:r>
      <w:r w:rsidRPr="00D33EC6">
        <w:rPr>
          <w:rFonts w:ascii="Times New Roman" w:eastAsia="Times New Roman" w:hAnsi="Times New Roman"/>
          <w:b/>
          <w:sz w:val="28"/>
          <w:szCs w:val="28"/>
        </w:rPr>
        <w:t>"</w:t>
      </w:r>
      <w:r w:rsidR="001163ED">
        <w:rPr>
          <w:rFonts w:ascii="Times New Roman" w:eastAsia="Times New Roman" w:hAnsi="Times New Roman"/>
          <w:b/>
          <w:sz w:val="28"/>
          <w:szCs w:val="28"/>
        </w:rPr>
        <w:t xml:space="preserve"> </w:t>
      </w:r>
      <w:r w:rsidR="001163ED">
        <w:rPr>
          <w:rFonts w:ascii="Times New Roman" w:hAnsi="Times New Roman"/>
          <w:b/>
          <w:sz w:val="28"/>
          <w:szCs w:val="28"/>
        </w:rPr>
        <w:t>–</w:t>
      </w:r>
      <w:r w:rsidR="007D5A9A">
        <w:rPr>
          <w:rFonts w:ascii="Times New Roman" w:hAnsi="Times New Roman"/>
          <w:b/>
          <w:sz w:val="28"/>
          <w:szCs w:val="28"/>
        </w:rPr>
        <w:t xml:space="preserve"> </w:t>
      </w:r>
      <w:r w:rsidR="00E82E44">
        <w:rPr>
          <w:rFonts w:ascii="Times New Roman" w:hAnsi="Times New Roman"/>
          <w:b/>
          <w:sz w:val="28"/>
          <w:szCs w:val="28"/>
        </w:rPr>
        <w:t xml:space="preserve">головного консультанта відділу розвитку персоналу </w:t>
      </w:r>
    </w:p>
    <w:p w:rsidR="00802B51" w:rsidRPr="00802B51" w:rsidRDefault="00E82E44" w:rsidP="007D5A9A">
      <w:pPr>
        <w:spacing w:after="0"/>
        <w:jc w:val="center"/>
        <w:rPr>
          <w:rFonts w:ascii="Times New Roman" w:hAnsi="Times New Roman"/>
          <w:b/>
          <w:sz w:val="28"/>
          <w:szCs w:val="28"/>
        </w:rPr>
      </w:pPr>
      <w:r>
        <w:rPr>
          <w:rFonts w:ascii="Times New Roman" w:hAnsi="Times New Roman"/>
          <w:b/>
          <w:sz w:val="28"/>
          <w:szCs w:val="28"/>
        </w:rPr>
        <w:t xml:space="preserve">Управління кадрів Апарату Верховної </w:t>
      </w:r>
      <w:r w:rsidR="00362F08">
        <w:rPr>
          <w:rFonts w:ascii="Times New Roman" w:hAnsi="Times New Roman"/>
          <w:b/>
          <w:sz w:val="28"/>
          <w:szCs w:val="28"/>
        </w:rPr>
        <w:t>Р</w:t>
      </w:r>
      <w:r>
        <w:rPr>
          <w:rFonts w:ascii="Times New Roman" w:hAnsi="Times New Roman"/>
          <w:b/>
          <w:sz w:val="28"/>
          <w:szCs w:val="28"/>
        </w:rPr>
        <w:t>ади України</w:t>
      </w:r>
    </w:p>
    <w:p w:rsidR="00335FB3" w:rsidRPr="00D309E2" w:rsidRDefault="00335FB3" w:rsidP="00D16559">
      <w:pPr>
        <w:spacing w:after="0" w:line="240" w:lineRule="auto"/>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E969BC" w:rsidRPr="00253688" w:rsidTr="00E82E44">
        <w:trPr>
          <w:trHeight w:val="3279"/>
        </w:trPr>
        <w:tc>
          <w:tcPr>
            <w:tcW w:w="2830" w:type="dxa"/>
            <w:gridSpan w:val="2"/>
            <w:tcBorders>
              <w:bottom w:val="single" w:sz="4" w:space="0" w:color="auto"/>
            </w:tcBorders>
            <w:shd w:val="clear" w:color="auto" w:fill="auto"/>
          </w:tcPr>
          <w:p w:rsidR="00C546BD" w:rsidRPr="00253688" w:rsidRDefault="00C546BD" w:rsidP="000A0751">
            <w:pPr>
              <w:spacing w:before="60" w:after="60"/>
              <w:jc w:val="both"/>
              <w:rPr>
                <w:rFonts w:ascii="Times New Roman" w:hAnsi="Times New Roman"/>
                <w:sz w:val="24"/>
                <w:szCs w:val="24"/>
              </w:rPr>
            </w:pPr>
            <w:r w:rsidRPr="00253688">
              <w:rPr>
                <w:rFonts w:ascii="Times New Roman" w:hAnsi="Times New Roman"/>
                <w:sz w:val="24"/>
                <w:szCs w:val="24"/>
              </w:rPr>
              <w:t>Посадові обов’язки</w:t>
            </w:r>
          </w:p>
        </w:tc>
        <w:tc>
          <w:tcPr>
            <w:tcW w:w="6521" w:type="dxa"/>
            <w:shd w:val="clear" w:color="auto" w:fill="FFFFFF" w:themeFill="background1"/>
          </w:tcPr>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t xml:space="preserve">Здійснює виконання завдань </w:t>
            </w:r>
            <w:r w:rsidR="00362F08">
              <w:rPr>
                <w:lang w:val="uk-UA"/>
              </w:rPr>
              <w:t xml:space="preserve">з </w:t>
            </w:r>
            <w:r w:rsidRPr="00E82E44">
              <w:rPr>
                <w:lang w:val="uk-UA"/>
              </w:rPr>
              <w:t>реалізації положень Закону України "Про державну службу" щодо підвищення рівня професійної компетентності персоналу;</w:t>
            </w:r>
          </w:p>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t>опрацьовує індивідуальні програми підвищення рівня професійної компетен</w:t>
            </w:r>
            <w:r w:rsidR="00862329">
              <w:rPr>
                <w:lang w:val="uk-UA"/>
              </w:rPr>
              <w:t>тності</w:t>
            </w:r>
            <w:r w:rsidR="00362F08">
              <w:rPr>
                <w:lang w:val="uk-UA"/>
              </w:rPr>
              <w:t>/</w:t>
            </w:r>
            <w:r w:rsidRPr="00E82E44">
              <w:rPr>
                <w:lang w:val="uk-UA"/>
              </w:rPr>
              <w:t>індивідуальні програми професійного розвитку державних службовців, узагальнює потреби працівників Апарату</w:t>
            </w:r>
            <w:r w:rsidR="00862329">
              <w:rPr>
                <w:lang w:val="uk-UA"/>
              </w:rPr>
              <w:t xml:space="preserve"> Верховної Ради України (далі </w:t>
            </w:r>
            <w:r w:rsidR="00862329" w:rsidRPr="00862329">
              <w:rPr>
                <w:lang w:val="uk-UA"/>
              </w:rPr>
              <w:t>– А</w:t>
            </w:r>
            <w:r w:rsidR="00862329">
              <w:rPr>
                <w:lang w:val="uk-UA"/>
              </w:rPr>
              <w:t>парат)</w:t>
            </w:r>
            <w:r w:rsidRPr="00E82E44">
              <w:rPr>
                <w:lang w:val="uk-UA"/>
              </w:rPr>
              <w:t xml:space="preserve"> у професійному навчанні та готує відповідні пропозиції;</w:t>
            </w:r>
          </w:p>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t>організовує проведення підвищення кваліфікації новопризначених працівників Апарату, реалізацію спеціальних професійних та короткострокових програм підвищення кваліфікації працівників Апарату, готує пропозиції щодо укладення відповідних договорів з цих питань;</w:t>
            </w:r>
          </w:p>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t xml:space="preserve">бере участь у здійсненні заходів щодо стажування в </w:t>
            </w:r>
            <w:proofErr w:type="spellStart"/>
            <w:r w:rsidRPr="00E82E44">
              <w:rPr>
                <w:lang w:val="uk-UA"/>
              </w:rPr>
              <w:t>Апараті</w:t>
            </w:r>
            <w:proofErr w:type="spellEnd"/>
            <w:r w:rsidRPr="00E82E44">
              <w:rPr>
                <w:lang w:val="uk-UA"/>
              </w:rPr>
              <w:t xml:space="preserve"> осіб з числа молоді, які не перебувають на посадах державної служби або на посадах в органах місцевого самоврядування; </w:t>
            </w:r>
          </w:p>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t xml:space="preserve">бере участь у співпраці з навчальними закладами, установами та організаціями, а також міжнародними </w:t>
            </w:r>
            <w:proofErr w:type="spellStart"/>
            <w:r w:rsidRPr="00E82E44">
              <w:rPr>
                <w:lang w:val="uk-UA"/>
              </w:rPr>
              <w:t>проєктами</w:t>
            </w:r>
            <w:proofErr w:type="spellEnd"/>
            <w:r w:rsidRPr="00E82E44">
              <w:rPr>
                <w:lang w:val="uk-UA"/>
              </w:rPr>
              <w:t xml:space="preserve"> та програмами з питань підвищення рівня професійної компетентності працівників Апарату;</w:t>
            </w:r>
          </w:p>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t>бере участь в організації стажування у структурних підрозділах Апарату студентів (слухачів) закладів вищої освіти тощо;</w:t>
            </w:r>
          </w:p>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t xml:space="preserve">бере участь у підготовці </w:t>
            </w:r>
            <w:proofErr w:type="spellStart"/>
            <w:r w:rsidRPr="00E82E44">
              <w:rPr>
                <w:lang w:val="uk-UA"/>
              </w:rPr>
              <w:t>проєктів</w:t>
            </w:r>
            <w:proofErr w:type="spellEnd"/>
            <w:r w:rsidRPr="00E82E44">
              <w:rPr>
                <w:lang w:val="uk-UA"/>
              </w:rPr>
              <w:t xml:space="preserve"> нормативно-правових актів у межах своєї компетенції, готує </w:t>
            </w:r>
            <w:proofErr w:type="spellStart"/>
            <w:r w:rsidRPr="00E82E44">
              <w:rPr>
                <w:lang w:val="uk-UA"/>
              </w:rPr>
              <w:t>проєкти</w:t>
            </w:r>
            <w:proofErr w:type="spellEnd"/>
            <w:r w:rsidRPr="00E82E44">
              <w:rPr>
                <w:lang w:val="uk-UA"/>
              </w:rPr>
              <w:t xml:space="preserve"> відповідних розпоряджень і доручень керівництва Верховної Ради України та Апарату, інформаційні, аналітичні, статистичні та інші матеріали з питань підвищення рівня професійної компетентності персоналу, надає консультативно-методичну допомогу працівникам Апарату;</w:t>
            </w:r>
          </w:p>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lastRenderedPageBreak/>
              <w:t xml:space="preserve">здійснює в межах своєї компетенції інформаційне наповнення автоматизованої системи "Кадри" та підготовку інформації для оприлюднення на </w:t>
            </w:r>
            <w:proofErr w:type="spellStart"/>
            <w:r w:rsidRPr="00E82E44">
              <w:rPr>
                <w:lang w:val="uk-UA"/>
              </w:rPr>
              <w:t>вебсайті</w:t>
            </w:r>
            <w:proofErr w:type="spellEnd"/>
            <w:r w:rsidRPr="00E82E44">
              <w:rPr>
                <w:lang w:val="uk-UA"/>
              </w:rPr>
              <w:t xml:space="preserve"> Управління кадрів;</w:t>
            </w:r>
          </w:p>
          <w:p w:rsidR="00E82E44" w:rsidRPr="00E82E44" w:rsidRDefault="00E82E44" w:rsidP="00E82E44">
            <w:pPr>
              <w:pStyle w:val="rvps2"/>
              <w:shd w:val="clear" w:color="auto" w:fill="FFFFFF"/>
              <w:spacing w:before="60" w:beforeAutospacing="0" w:after="0" w:afterAutospacing="0"/>
              <w:ind w:firstLine="323"/>
              <w:jc w:val="both"/>
              <w:rPr>
                <w:lang w:val="uk-UA"/>
              </w:rPr>
            </w:pPr>
            <w:r w:rsidRPr="00E82E44">
              <w:rPr>
                <w:lang w:val="uk-UA"/>
              </w:rPr>
              <w:t>здійснює розгляд звернень громадян та інформаційних запитів громадян, народних депутатів України, їх помічників-консультантів, працівників Апарату та надає в установленому порядку інформацію з питань, що належать до його компетенції;</w:t>
            </w:r>
          </w:p>
          <w:p w:rsidR="00483E6E" w:rsidRPr="0004746D" w:rsidRDefault="00E82E44" w:rsidP="00E82E44">
            <w:pPr>
              <w:spacing w:before="60" w:after="0" w:line="240" w:lineRule="auto"/>
              <w:ind w:firstLine="323"/>
              <w:jc w:val="both"/>
              <w:rPr>
                <w:rFonts w:ascii="Times New Roman" w:hAnsi="Times New Roman"/>
                <w:noProof/>
                <w:sz w:val="24"/>
                <w:szCs w:val="24"/>
              </w:rPr>
            </w:pPr>
            <w:r w:rsidRPr="00E82E44">
              <w:rPr>
                <w:rFonts w:ascii="Times New Roman" w:hAnsi="Times New Roman"/>
                <w:sz w:val="24"/>
                <w:szCs w:val="24"/>
              </w:rPr>
              <w:t>готує відповідні узагальнення, аналітичні, статистичні та інші матеріали, надає методичну і практичну допомогу та консультації з питань, які відносяться до його компетенції</w:t>
            </w:r>
          </w:p>
        </w:tc>
      </w:tr>
      <w:tr w:rsidR="00E969BC" w:rsidRPr="00E969BC" w:rsidTr="00005EB7">
        <w:trPr>
          <w:trHeight w:val="2426"/>
        </w:trPr>
        <w:tc>
          <w:tcPr>
            <w:tcW w:w="2830" w:type="dxa"/>
            <w:gridSpan w:val="2"/>
            <w:shd w:val="clear" w:color="auto" w:fill="auto"/>
          </w:tcPr>
          <w:p w:rsidR="005961B1" w:rsidRPr="00E969BC" w:rsidRDefault="005961B1" w:rsidP="008314B5">
            <w:pPr>
              <w:tabs>
                <w:tab w:val="left" w:pos="317"/>
              </w:tabs>
              <w:rPr>
                <w:rFonts w:ascii="Times New Roman" w:hAnsi="Times New Roman"/>
                <w:sz w:val="24"/>
                <w:szCs w:val="24"/>
              </w:rPr>
            </w:pPr>
            <w:r w:rsidRPr="00E969BC">
              <w:rPr>
                <w:rFonts w:ascii="Times New Roman" w:hAnsi="Times New Roman"/>
                <w:sz w:val="24"/>
                <w:szCs w:val="24"/>
              </w:rPr>
              <w:lastRenderedPageBreak/>
              <w:t>Умови оплати праці</w:t>
            </w:r>
          </w:p>
        </w:tc>
        <w:tc>
          <w:tcPr>
            <w:tcW w:w="6521" w:type="dxa"/>
            <w:shd w:val="clear" w:color="auto" w:fill="auto"/>
          </w:tcPr>
          <w:p w:rsidR="005961B1" w:rsidRPr="00260231" w:rsidRDefault="005632CF" w:rsidP="00555536">
            <w:pPr>
              <w:tabs>
                <w:tab w:val="left" w:pos="415"/>
              </w:tabs>
              <w:ind w:left="34"/>
              <w:rPr>
                <w:rFonts w:ascii="Times New Roman" w:hAnsi="Times New Roman"/>
                <w:sz w:val="24"/>
                <w:szCs w:val="24"/>
              </w:rPr>
            </w:pPr>
            <w:r w:rsidRPr="00260231">
              <w:rPr>
                <w:rFonts w:ascii="Times New Roman" w:hAnsi="Times New Roman"/>
                <w:sz w:val="24"/>
                <w:szCs w:val="24"/>
              </w:rPr>
              <w:t xml:space="preserve">посадовий оклад </w:t>
            </w:r>
            <w:r w:rsidRPr="00483E6E">
              <w:rPr>
                <w:rFonts w:ascii="Times New Roman" w:hAnsi="Times New Roman"/>
                <w:sz w:val="24"/>
                <w:szCs w:val="24"/>
              </w:rPr>
              <w:t>–</w:t>
            </w:r>
            <w:r w:rsidR="00E07C2D" w:rsidRPr="00483E6E">
              <w:rPr>
                <w:rFonts w:ascii="Times New Roman" w:eastAsia="Times New Roman" w:hAnsi="Times New Roman"/>
                <w:sz w:val="24"/>
                <w:szCs w:val="28"/>
                <w:lang w:val="ru-RU" w:eastAsia="ru-RU"/>
              </w:rPr>
              <w:t xml:space="preserve"> </w:t>
            </w:r>
            <w:r w:rsidR="00E82E44">
              <w:rPr>
                <w:rFonts w:ascii="Times New Roman" w:eastAsia="Times New Roman" w:hAnsi="Times New Roman"/>
                <w:color w:val="000000"/>
                <w:sz w:val="24"/>
                <w:szCs w:val="24"/>
                <w:lang w:eastAsia="uk-UA"/>
              </w:rPr>
              <w:t>14 300</w:t>
            </w:r>
            <w:r w:rsidR="00C30AB2" w:rsidRPr="00483E6E">
              <w:rPr>
                <w:rFonts w:ascii="Times New Roman" w:eastAsia="Times New Roman" w:hAnsi="Times New Roman"/>
                <w:color w:val="000000"/>
                <w:sz w:val="24"/>
                <w:szCs w:val="24"/>
                <w:lang w:eastAsia="uk-UA"/>
              </w:rPr>
              <w:t xml:space="preserve"> </w:t>
            </w:r>
            <w:r w:rsidR="005961B1" w:rsidRPr="00483E6E">
              <w:rPr>
                <w:rFonts w:ascii="Times New Roman" w:hAnsi="Times New Roman"/>
                <w:sz w:val="24"/>
                <w:szCs w:val="24"/>
              </w:rPr>
              <w:t>гривень;</w:t>
            </w:r>
          </w:p>
          <w:p w:rsidR="005961B1" w:rsidRPr="00260231" w:rsidRDefault="005961B1" w:rsidP="00555536">
            <w:pPr>
              <w:tabs>
                <w:tab w:val="left" w:pos="415"/>
              </w:tabs>
              <w:ind w:left="34"/>
              <w:jc w:val="both"/>
              <w:rPr>
                <w:rFonts w:ascii="Times New Roman" w:hAnsi="Times New Roman"/>
                <w:sz w:val="24"/>
                <w:szCs w:val="24"/>
              </w:rPr>
            </w:pPr>
            <w:r w:rsidRPr="00260231">
              <w:rPr>
                <w:rFonts w:ascii="Times New Roman" w:hAnsi="Times New Roman"/>
                <w:sz w:val="24"/>
                <w:szCs w:val="24"/>
              </w:rPr>
              <w:t>надбавк</w:t>
            </w:r>
            <w:r w:rsidR="007C7BAF" w:rsidRPr="00260231">
              <w:rPr>
                <w:rFonts w:ascii="Times New Roman" w:hAnsi="Times New Roman"/>
                <w:sz w:val="24"/>
                <w:szCs w:val="24"/>
              </w:rPr>
              <w:t xml:space="preserve">а до посадового окладу за ранг </w:t>
            </w:r>
            <w:r w:rsidRPr="00260231">
              <w:rPr>
                <w:rFonts w:ascii="Times New Roman" w:hAnsi="Times New Roman"/>
                <w:sz w:val="24"/>
                <w:szCs w:val="24"/>
              </w:rPr>
              <w:t>відповідно до постанови Кабінету М</w:t>
            </w:r>
            <w:r w:rsidR="007C7BAF" w:rsidRPr="00260231">
              <w:rPr>
                <w:rFonts w:ascii="Times New Roman" w:hAnsi="Times New Roman"/>
                <w:sz w:val="24"/>
                <w:szCs w:val="24"/>
              </w:rPr>
              <w:t xml:space="preserve">іністрів України від 18 січня </w:t>
            </w:r>
            <w:r w:rsidRPr="00260231">
              <w:rPr>
                <w:rFonts w:ascii="Times New Roman" w:hAnsi="Times New Roman"/>
                <w:sz w:val="24"/>
                <w:szCs w:val="24"/>
              </w:rPr>
              <w:t xml:space="preserve">2017 р.     № 15 </w:t>
            </w:r>
            <w:r w:rsidR="00C4662A" w:rsidRPr="00260231">
              <w:rPr>
                <w:rFonts w:ascii="Times New Roman" w:hAnsi="Times New Roman"/>
                <w:sz w:val="24"/>
                <w:szCs w:val="24"/>
              </w:rPr>
              <w:t>"</w:t>
            </w:r>
            <w:r w:rsidRPr="00260231">
              <w:rPr>
                <w:rFonts w:ascii="Times New Roman" w:hAnsi="Times New Roman"/>
                <w:sz w:val="24"/>
                <w:szCs w:val="24"/>
              </w:rPr>
              <w:t>Питання оплати праці працівників державних органів</w:t>
            </w:r>
            <w:r w:rsidR="00C4662A" w:rsidRPr="00260231">
              <w:rPr>
                <w:rFonts w:ascii="Times New Roman" w:hAnsi="Times New Roman"/>
                <w:sz w:val="24"/>
                <w:szCs w:val="24"/>
              </w:rPr>
              <w:t>"</w:t>
            </w:r>
            <w:r w:rsidRPr="00260231">
              <w:rPr>
                <w:rFonts w:ascii="Times New Roman" w:hAnsi="Times New Roman"/>
                <w:sz w:val="24"/>
                <w:szCs w:val="24"/>
              </w:rPr>
              <w:t xml:space="preserve"> (зі змінами);</w:t>
            </w:r>
          </w:p>
          <w:p w:rsidR="005961B1" w:rsidRPr="00260231" w:rsidRDefault="005961B1" w:rsidP="005632CF">
            <w:pPr>
              <w:tabs>
                <w:tab w:val="left" w:pos="433"/>
                <w:tab w:val="left" w:pos="556"/>
              </w:tabs>
              <w:ind w:left="34"/>
              <w:jc w:val="both"/>
              <w:rPr>
                <w:rFonts w:ascii="Times New Roman" w:hAnsi="Times New Roman"/>
                <w:sz w:val="24"/>
                <w:szCs w:val="24"/>
              </w:rPr>
            </w:pPr>
            <w:r w:rsidRPr="00260231">
              <w:rPr>
                <w:rFonts w:ascii="Times New Roman" w:hAnsi="Times New Roman"/>
                <w:sz w:val="24"/>
                <w:szCs w:val="24"/>
              </w:rPr>
              <w:t>надбавки, доплати</w:t>
            </w:r>
            <w:r w:rsidR="00555536" w:rsidRPr="00260231">
              <w:rPr>
                <w:rFonts w:ascii="Times New Roman" w:hAnsi="Times New Roman"/>
                <w:sz w:val="24"/>
                <w:szCs w:val="24"/>
                <w:lang w:val="ru-RU"/>
              </w:rPr>
              <w:t>,</w:t>
            </w:r>
            <w:r w:rsidRPr="00260231">
              <w:rPr>
                <w:rFonts w:ascii="Times New Roman" w:hAnsi="Times New Roman"/>
                <w:sz w:val="24"/>
                <w:szCs w:val="24"/>
              </w:rPr>
              <w:t xml:space="preserve"> премії</w:t>
            </w:r>
            <w:r w:rsidR="007C449E" w:rsidRPr="00260231">
              <w:rPr>
                <w:rFonts w:ascii="Times New Roman" w:hAnsi="Times New Roman"/>
                <w:sz w:val="24"/>
                <w:szCs w:val="24"/>
              </w:rPr>
              <w:t xml:space="preserve"> та компенсації</w:t>
            </w:r>
            <w:r w:rsidRPr="00260231">
              <w:rPr>
                <w:rFonts w:ascii="Times New Roman" w:hAnsi="Times New Roman"/>
                <w:sz w:val="24"/>
                <w:szCs w:val="24"/>
              </w:rPr>
              <w:t xml:space="preserve">  відповідно до </w:t>
            </w:r>
            <w:r w:rsidR="005A6E99" w:rsidRPr="00260231">
              <w:rPr>
                <w:rFonts w:ascii="Times New Roman" w:hAnsi="Times New Roman"/>
                <w:sz w:val="24"/>
                <w:szCs w:val="24"/>
              </w:rPr>
              <w:t xml:space="preserve">  </w:t>
            </w:r>
            <w:r w:rsidRPr="00260231">
              <w:rPr>
                <w:rFonts w:ascii="Times New Roman" w:hAnsi="Times New Roman"/>
                <w:sz w:val="24"/>
                <w:szCs w:val="24"/>
              </w:rPr>
              <w:t xml:space="preserve">статті 52 Закону України </w:t>
            </w:r>
            <w:r w:rsidR="00C4662A" w:rsidRPr="00260231">
              <w:rPr>
                <w:rFonts w:ascii="Times New Roman" w:hAnsi="Times New Roman"/>
                <w:sz w:val="24"/>
                <w:szCs w:val="24"/>
              </w:rPr>
              <w:t>"</w:t>
            </w:r>
            <w:r w:rsidRPr="00260231">
              <w:rPr>
                <w:rFonts w:ascii="Times New Roman" w:hAnsi="Times New Roman"/>
                <w:sz w:val="24"/>
                <w:szCs w:val="24"/>
              </w:rPr>
              <w:t>Про державну службу</w:t>
            </w:r>
            <w:r w:rsidR="00C4662A" w:rsidRPr="00260231">
              <w:rPr>
                <w:rFonts w:ascii="Times New Roman" w:hAnsi="Times New Roman"/>
                <w:sz w:val="24"/>
                <w:szCs w:val="24"/>
              </w:rPr>
              <w:t>"</w:t>
            </w:r>
          </w:p>
        </w:tc>
      </w:tr>
      <w:tr w:rsidR="00E969BC" w:rsidRPr="00E969BC" w:rsidTr="00A90F11">
        <w:trPr>
          <w:trHeight w:val="635"/>
        </w:trPr>
        <w:tc>
          <w:tcPr>
            <w:tcW w:w="2830" w:type="dxa"/>
            <w:gridSpan w:val="2"/>
            <w:shd w:val="clear" w:color="auto" w:fill="auto"/>
          </w:tcPr>
          <w:p w:rsidR="005961B1" w:rsidRPr="00E969BC" w:rsidRDefault="00217CA6" w:rsidP="008314B5">
            <w:pPr>
              <w:pStyle w:val="a3"/>
              <w:tabs>
                <w:tab w:val="left" w:pos="317"/>
              </w:tabs>
              <w:ind w:left="0"/>
              <w:rPr>
                <w:szCs w:val="28"/>
                <w:lang w:val="uk-UA"/>
              </w:rPr>
            </w:pPr>
            <w:r w:rsidRPr="00E969BC">
              <w:rPr>
                <w:szCs w:val="28"/>
                <w:lang w:val="uk-UA"/>
              </w:rPr>
              <w:t>Інформація про строко</w:t>
            </w:r>
            <w:r w:rsidR="005961B1" w:rsidRPr="00E969BC">
              <w:rPr>
                <w:szCs w:val="28"/>
                <w:lang w:val="uk-UA"/>
              </w:rPr>
              <w:t xml:space="preserve">вість чи безстроковість призначення на посаду </w:t>
            </w:r>
          </w:p>
        </w:tc>
        <w:tc>
          <w:tcPr>
            <w:tcW w:w="6521" w:type="dxa"/>
            <w:shd w:val="clear" w:color="auto" w:fill="auto"/>
          </w:tcPr>
          <w:p w:rsidR="00E82E44" w:rsidRPr="00E82E44" w:rsidRDefault="00E82E44" w:rsidP="00E82E44">
            <w:pPr>
              <w:spacing w:after="120" w:line="240" w:lineRule="auto"/>
              <w:ind w:right="130"/>
              <w:jc w:val="both"/>
              <w:rPr>
                <w:rFonts w:ascii="Times New Roman" w:hAnsi="Times New Roman"/>
                <w:sz w:val="24"/>
                <w:szCs w:val="24"/>
              </w:rPr>
            </w:pPr>
            <w:proofErr w:type="spellStart"/>
            <w:r w:rsidRPr="00E82E44">
              <w:rPr>
                <w:rFonts w:ascii="Times New Roman" w:hAnsi="Times New Roman"/>
                <w:sz w:val="24"/>
                <w:szCs w:val="24"/>
              </w:rPr>
              <w:t>Строково</w:t>
            </w:r>
            <w:proofErr w:type="spellEnd"/>
            <w:r w:rsidRPr="00E82E44">
              <w:rPr>
                <w:rFonts w:ascii="Times New Roman" w:hAnsi="Times New Roman"/>
                <w:sz w:val="24"/>
                <w:szCs w:val="24"/>
              </w:rPr>
              <w:t>. Заміщення посади державної служби на період тимчасової відсутності державного службовця, за яким відповідно до Закону України "Про державну службу" зберігається посада державної служби.</w:t>
            </w:r>
          </w:p>
          <w:p w:rsidR="005961B1" w:rsidRPr="00E969BC" w:rsidRDefault="00E82E44" w:rsidP="00E82E44">
            <w:pPr>
              <w:spacing w:after="0" w:line="240" w:lineRule="auto"/>
              <w:rPr>
                <w:rFonts w:ascii="Times New Roman" w:hAnsi="Times New Roman"/>
                <w:sz w:val="24"/>
                <w:szCs w:val="24"/>
              </w:rPr>
            </w:pPr>
            <w:r w:rsidRPr="00E82E44">
              <w:rPr>
                <w:rFonts w:ascii="Times New Roman" w:hAnsi="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969BC" w:rsidRPr="006635EF" w:rsidTr="005A6E99">
        <w:trPr>
          <w:trHeight w:val="997"/>
        </w:trPr>
        <w:tc>
          <w:tcPr>
            <w:tcW w:w="2830" w:type="dxa"/>
            <w:gridSpan w:val="2"/>
            <w:shd w:val="clear" w:color="auto" w:fill="auto"/>
          </w:tcPr>
          <w:p w:rsidR="00B9099E" w:rsidRPr="006635EF" w:rsidRDefault="00B9099E" w:rsidP="008314B5">
            <w:pPr>
              <w:pStyle w:val="a3"/>
              <w:tabs>
                <w:tab w:val="left" w:pos="317"/>
              </w:tabs>
              <w:ind w:left="0"/>
              <w:rPr>
                <w:szCs w:val="28"/>
                <w:lang w:val="uk-UA"/>
              </w:rPr>
            </w:pPr>
            <w:r w:rsidRPr="006635EF">
              <w:rPr>
                <w:lang w:val="uk-UA"/>
              </w:rPr>
              <w:t>Перелік інформації, необхідної для участі в конкурсі, та строк її подання</w:t>
            </w:r>
          </w:p>
        </w:tc>
        <w:tc>
          <w:tcPr>
            <w:tcW w:w="6521" w:type="dxa"/>
            <w:shd w:val="clear" w:color="auto" w:fill="auto"/>
          </w:tcPr>
          <w:p w:rsidR="00B9099E" w:rsidRPr="003600D2" w:rsidRDefault="00B9099E" w:rsidP="00060CCB">
            <w:pPr>
              <w:pStyle w:val="a9"/>
              <w:numPr>
                <w:ilvl w:val="1"/>
                <w:numId w:val="1"/>
              </w:numPr>
              <w:tabs>
                <w:tab w:val="left" w:pos="315"/>
              </w:tabs>
              <w:spacing w:before="0"/>
              <w:ind w:left="34" w:right="33" w:hanging="3"/>
              <w:jc w:val="both"/>
              <w:rPr>
                <w:rFonts w:ascii="Times New Roman" w:hAnsi="Times New Roman"/>
                <w:sz w:val="24"/>
                <w:szCs w:val="24"/>
              </w:rPr>
            </w:pPr>
            <w:r w:rsidRPr="003600D2">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sidR="001654D3" w:rsidRPr="003600D2">
              <w:rPr>
                <w:rFonts w:ascii="Times New Roman" w:hAnsi="Times New Roman"/>
                <w:sz w:val="24"/>
                <w:szCs w:val="24"/>
              </w:rPr>
              <w:t>із</w:t>
            </w:r>
            <w:r w:rsidRPr="003600D2">
              <w:rPr>
                <w:rFonts w:ascii="Times New Roman" w:hAnsi="Times New Roman"/>
                <w:sz w:val="24"/>
                <w:szCs w:val="24"/>
              </w:rPr>
              <w:t xml:space="preserve"> змінами)</w:t>
            </w:r>
            <w:r w:rsidR="00DC540C" w:rsidRPr="003600D2">
              <w:rPr>
                <w:rFonts w:ascii="Times New Roman" w:hAnsi="Times New Roman"/>
                <w:sz w:val="24"/>
                <w:szCs w:val="24"/>
              </w:rPr>
              <w:t xml:space="preserve"> (далі – Порядок)</w:t>
            </w:r>
            <w:r w:rsidRPr="003600D2">
              <w:rPr>
                <w:rFonts w:ascii="Times New Roman" w:hAnsi="Times New Roman"/>
                <w:sz w:val="24"/>
                <w:szCs w:val="24"/>
              </w:rPr>
              <w:t>;</w:t>
            </w:r>
          </w:p>
          <w:p w:rsidR="00B9099E" w:rsidRPr="003600D2" w:rsidRDefault="00B9099E" w:rsidP="00EF24D4">
            <w:pPr>
              <w:pStyle w:val="a9"/>
              <w:numPr>
                <w:ilvl w:val="1"/>
                <w:numId w:val="1"/>
              </w:numPr>
              <w:tabs>
                <w:tab w:val="left" w:pos="315"/>
              </w:tabs>
              <w:ind w:left="34" w:hanging="3"/>
              <w:jc w:val="both"/>
              <w:rPr>
                <w:rFonts w:ascii="Times New Roman" w:hAnsi="Times New Roman"/>
                <w:sz w:val="24"/>
                <w:szCs w:val="24"/>
              </w:rPr>
            </w:pPr>
            <w:r w:rsidRPr="003600D2">
              <w:rPr>
                <w:rFonts w:ascii="Times New Roman" w:hAnsi="Times New Roman"/>
                <w:sz w:val="24"/>
                <w:szCs w:val="24"/>
              </w:rPr>
              <w:t>резюме за формою згідно з додатком 2</w:t>
            </w:r>
            <w:r w:rsidRPr="003600D2">
              <w:rPr>
                <w:rFonts w:ascii="Times New Roman" w:hAnsi="Times New Roman"/>
                <w:sz w:val="24"/>
                <w:szCs w:val="24"/>
                <w:vertAlign w:val="superscript"/>
              </w:rPr>
              <w:t>1</w:t>
            </w:r>
            <w:r w:rsidRPr="003600D2">
              <w:rPr>
                <w:rFonts w:ascii="Times New Roman" w:hAnsi="Times New Roman"/>
                <w:sz w:val="24"/>
                <w:szCs w:val="24"/>
              </w:rPr>
              <w:t xml:space="preserve"> до Порядку, в якому обов’язково зазначається така інформація:</w:t>
            </w:r>
          </w:p>
          <w:p w:rsidR="00B9099E" w:rsidRPr="003600D2" w:rsidRDefault="00B9099E" w:rsidP="00EF24D4">
            <w:pPr>
              <w:pStyle w:val="a9"/>
              <w:tabs>
                <w:tab w:val="left" w:pos="315"/>
              </w:tabs>
              <w:spacing w:before="60"/>
              <w:ind w:left="34" w:hanging="3"/>
              <w:jc w:val="both"/>
              <w:rPr>
                <w:rFonts w:ascii="Times New Roman" w:hAnsi="Times New Roman"/>
                <w:sz w:val="24"/>
                <w:szCs w:val="24"/>
              </w:rPr>
            </w:pPr>
            <w:r w:rsidRPr="003600D2">
              <w:rPr>
                <w:rFonts w:ascii="Times New Roman" w:hAnsi="Times New Roman"/>
                <w:sz w:val="24"/>
                <w:szCs w:val="24"/>
              </w:rPr>
              <w:t>прізвище, ім’я, по батькові кандидата;</w:t>
            </w:r>
          </w:p>
          <w:p w:rsidR="00417932" w:rsidRPr="003600D2" w:rsidRDefault="00417932" w:rsidP="00EF24D4">
            <w:pPr>
              <w:pStyle w:val="a9"/>
              <w:tabs>
                <w:tab w:val="left" w:pos="315"/>
              </w:tabs>
              <w:spacing w:before="60" w:line="254" w:lineRule="auto"/>
              <w:ind w:left="34" w:hanging="3"/>
              <w:jc w:val="both"/>
              <w:rPr>
                <w:rFonts w:ascii="Times New Roman" w:hAnsi="Times New Roman"/>
                <w:sz w:val="24"/>
                <w:szCs w:val="24"/>
              </w:rPr>
            </w:pPr>
            <w:r w:rsidRPr="003600D2">
              <w:rPr>
                <w:rFonts w:ascii="Times New Roman" w:hAnsi="Times New Roman"/>
                <w:sz w:val="24"/>
                <w:szCs w:val="24"/>
              </w:rPr>
              <w:t>число, місяць, рік народження;</w:t>
            </w:r>
          </w:p>
          <w:p w:rsidR="00485846" w:rsidRPr="003600D2" w:rsidRDefault="00485846" w:rsidP="00EF24D4">
            <w:pPr>
              <w:pStyle w:val="a9"/>
              <w:tabs>
                <w:tab w:val="left" w:pos="315"/>
              </w:tabs>
              <w:spacing w:before="60"/>
              <w:ind w:left="34" w:hanging="3"/>
              <w:jc w:val="both"/>
              <w:rPr>
                <w:rFonts w:ascii="Times New Roman" w:hAnsi="Times New Roman"/>
                <w:sz w:val="24"/>
                <w:szCs w:val="24"/>
              </w:rPr>
            </w:pPr>
            <w:r w:rsidRPr="003600D2">
              <w:rPr>
                <w:rFonts w:ascii="Times New Roman" w:hAnsi="Times New Roman"/>
                <w:sz w:val="24"/>
                <w:szCs w:val="24"/>
              </w:rPr>
              <w:t xml:space="preserve">реквізити документа, що посвідчує особу та підтверджує громадянство України; </w:t>
            </w:r>
          </w:p>
          <w:p w:rsidR="00B9099E" w:rsidRPr="003600D2" w:rsidRDefault="00B9099E" w:rsidP="00EF24D4">
            <w:pPr>
              <w:pStyle w:val="a9"/>
              <w:tabs>
                <w:tab w:val="left" w:pos="315"/>
              </w:tabs>
              <w:spacing w:before="60"/>
              <w:ind w:left="34" w:hanging="3"/>
              <w:jc w:val="both"/>
              <w:rPr>
                <w:rFonts w:ascii="Times New Roman" w:hAnsi="Times New Roman"/>
                <w:sz w:val="24"/>
                <w:szCs w:val="24"/>
              </w:rPr>
            </w:pPr>
            <w:r w:rsidRPr="003600D2">
              <w:rPr>
                <w:rFonts w:ascii="Times New Roman" w:hAnsi="Times New Roman"/>
                <w:sz w:val="24"/>
                <w:szCs w:val="24"/>
              </w:rPr>
              <w:t>підтвердження наявності відповідного ступеня вищої освіти;</w:t>
            </w:r>
          </w:p>
          <w:p w:rsidR="00B9099E" w:rsidRPr="003600D2" w:rsidRDefault="00B9099E" w:rsidP="00EF24D4">
            <w:pPr>
              <w:pStyle w:val="a9"/>
              <w:tabs>
                <w:tab w:val="left" w:pos="315"/>
              </w:tabs>
              <w:spacing w:before="60"/>
              <w:ind w:left="34" w:hanging="3"/>
              <w:jc w:val="both"/>
              <w:rPr>
                <w:rFonts w:ascii="Times New Roman" w:hAnsi="Times New Roman"/>
                <w:sz w:val="24"/>
                <w:szCs w:val="24"/>
              </w:rPr>
            </w:pPr>
            <w:r w:rsidRPr="003600D2">
              <w:rPr>
                <w:rFonts w:ascii="Times New Roman" w:hAnsi="Times New Roman"/>
                <w:sz w:val="24"/>
                <w:szCs w:val="24"/>
              </w:rPr>
              <w:t>відомості про стаж роботи, стаж державної служби (за наявності), досвід роботи на відповідних посадах</w:t>
            </w:r>
            <w:r w:rsidR="007C449E" w:rsidRPr="003600D2">
              <w:rPr>
                <w:rFonts w:ascii="Times New Roman" w:hAnsi="Times New Roman"/>
                <w:sz w:val="24"/>
                <w:szCs w:val="24"/>
              </w:rPr>
              <w:t xml:space="preserve"> у відповідній сфері, визначеній в умовах конкурсу</w:t>
            </w:r>
            <w:r w:rsidR="00522073" w:rsidRPr="003600D2">
              <w:rPr>
                <w:rFonts w:ascii="Times New Roman" w:hAnsi="Times New Roman"/>
                <w:sz w:val="24"/>
                <w:szCs w:val="24"/>
              </w:rPr>
              <w:t>, та на керівних посадах (</w:t>
            </w:r>
            <w:r w:rsidR="007C2FAE" w:rsidRPr="003600D2">
              <w:rPr>
                <w:rFonts w:ascii="Times New Roman" w:hAnsi="Times New Roman"/>
                <w:sz w:val="24"/>
                <w:szCs w:val="24"/>
              </w:rPr>
              <w:t>за наявності відповідних вимог)</w:t>
            </w:r>
            <w:r w:rsidRPr="003600D2">
              <w:rPr>
                <w:rFonts w:ascii="Times New Roman" w:hAnsi="Times New Roman"/>
                <w:sz w:val="24"/>
                <w:szCs w:val="24"/>
              </w:rPr>
              <w:t>;</w:t>
            </w:r>
          </w:p>
          <w:p w:rsidR="00B9099E" w:rsidRPr="003600D2" w:rsidRDefault="00B9099E" w:rsidP="00EF24D4">
            <w:pPr>
              <w:pStyle w:val="a9"/>
              <w:numPr>
                <w:ilvl w:val="1"/>
                <w:numId w:val="1"/>
              </w:numPr>
              <w:tabs>
                <w:tab w:val="left" w:pos="315"/>
              </w:tabs>
              <w:ind w:left="34" w:hanging="3"/>
              <w:jc w:val="both"/>
              <w:rPr>
                <w:rFonts w:ascii="Times New Roman" w:hAnsi="Times New Roman"/>
                <w:sz w:val="24"/>
                <w:szCs w:val="24"/>
              </w:rPr>
            </w:pPr>
            <w:r w:rsidRPr="003600D2">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00C4662A" w:rsidRPr="003600D2">
              <w:rPr>
                <w:rFonts w:ascii="Times New Roman" w:hAnsi="Times New Roman"/>
                <w:sz w:val="24"/>
                <w:szCs w:val="24"/>
                <w:lang w:val="ru-RU"/>
              </w:rPr>
              <w:t>"</w:t>
            </w:r>
            <w:r w:rsidRPr="003600D2">
              <w:rPr>
                <w:rFonts w:ascii="Times New Roman" w:hAnsi="Times New Roman"/>
                <w:sz w:val="24"/>
                <w:szCs w:val="24"/>
              </w:rPr>
              <w:t>Про очищення влади</w:t>
            </w:r>
            <w:r w:rsidR="00C4662A" w:rsidRPr="003600D2">
              <w:rPr>
                <w:rFonts w:ascii="Times New Roman" w:hAnsi="Times New Roman"/>
                <w:sz w:val="24"/>
                <w:szCs w:val="24"/>
                <w:lang w:val="ru-RU"/>
              </w:rPr>
              <w:t>"</w:t>
            </w:r>
            <w:r w:rsidRPr="003600D2">
              <w:rPr>
                <w:rFonts w:ascii="Times New Roman" w:hAnsi="Times New Roman"/>
                <w:sz w:val="24"/>
                <w:szCs w:val="24"/>
              </w:rPr>
              <w:t xml:space="preserve">, та надає згоду на проходження перевірки та на оприлюднення </w:t>
            </w:r>
            <w:r w:rsidRPr="003600D2">
              <w:rPr>
                <w:rFonts w:ascii="Times New Roman" w:hAnsi="Times New Roman"/>
                <w:sz w:val="24"/>
                <w:szCs w:val="24"/>
              </w:rPr>
              <w:lastRenderedPageBreak/>
              <w:t>відомостей стосовно неї відповідно до зазначеного Закону.</w:t>
            </w:r>
            <w:r w:rsidR="007C2FAE" w:rsidRPr="003600D2">
              <w:rPr>
                <w:rFonts w:ascii="Times New Roman" w:hAnsi="Times New Roman"/>
                <w:sz w:val="24"/>
                <w:szCs w:val="24"/>
              </w:rPr>
              <w:t xml:space="preserve"> Подача додатків до заяви не є обов’язковою</w:t>
            </w:r>
            <w:r w:rsidR="00485846" w:rsidRPr="003600D2">
              <w:rPr>
                <w:rFonts w:ascii="Times New Roman" w:hAnsi="Times New Roman"/>
                <w:sz w:val="24"/>
                <w:szCs w:val="24"/>
              </w:rPr>
              <w:t>;</w:t>
            </w:r>
          </w:p>
          <w:p w:rsidR="003B2D20" w:rsidRPr="003600D2" w:rsidRDefault="00483E6E" w:rsidP="00483E6E">
            <w:pPr>
              <w:pStyle w:val="a9"/>
              <w:tabs>
                <w:tab w:val="left" w:pos="322"/>
              </w:tabs>
              <w:ind w:left="31" w:firstLine="0"/>
              <w:jc w:val="both"/>
              <w:rPr>
                <w:rFonts w:ascii="Times New Roman" w:hAnsi="Times New Roman"/>
                <w:sz w:val="24"/>
                <w:szCs w:val="24"/>
              </w:rPr>
            </w:pPr>
            <w:r w:rsidRPr="003600D2">
              <w:rPr>
                <w:rFonts w:ascii="Times New Roman" w:hAnsi="Times New Roman"/>
                <w:sz w:val="24"/>
                <w:szCs w:val="24"/>
              </w:rPr>
              <w:t>3</w:t>
            </w:r>
            <w:r w:rsidRPr="003600D2">
              <w:rPr>
                <w:rFonts w:ascii="Times New Roman" w:hAnsi="Times New Roman"/>
                <w:sz w:val="24"/>
                <w:szCs w:val="24"/>
                <w:vertAlign w:val="superscript"/>
              </w:rPr>
              <w:t>1</w:t>
            </w:r>
            <w:r w:rsidRPr="003600D2">
              <w:rPr>
                <w:rFonts w:ascii="Times New Roman" w:hAnsi="Times New Roman"/>
                <w:sz w:val="24"/>
                <w:szCs w:val="24"/>
              </w:rPr>
              <w:t xml:space="preserve">) </w:t>
            </w:r>
            <w:r w:rsidR="00BA07C6" w:rsidRPr="003600D2">
              <w:rPr>
                <w:rFonts w:ascii="Times New Roman" w:hAnsi="Times New Roman"/>
                <w:sz w:val="24"/>
                <w:szCs w:val="24"/>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9099E" w:rsidRPr="003600D2" w:rsidRDefault="00B9099E" w:rsidP="00862329">
            <w:pPr>
              <w:tabs>
                <w:tab w:val="left" w:pos="176"/>
                <w:tab w:val="left" w:pos="315"/>
              </w:tabs>
              <w:spacing w:before="120" w:after="0" w:line="240" w:lineRule="auto"/>
              <w:ind w:left="34" w:hanging="3"/>
              <w:jc w:val="both"/>
              <w:rPr>
                <w:rFonts w:ascii="Times New Roman" w:hAnsi="Times New Roman"/>
                <w:sz w:val="24"/>
                <w:szCs w:val="24"/>
              </w:rPr>
            </w:pPr>
            <w:r w:rsidRPr="003600D2">
              <w:rPr>
                <w:rFonts w:ascii="Times New Roman" w:eastAsia="Times New Roman" w:hAnsi="Times New Roman"/>
                <w:sz w:val="24"/>
                <w:szCs w:val="28"/>
                <w:lang w:eastAsia="ru-RU"/>
              </w:rPr>
              <w:t xml:space="preserve">Інформація приймається до </w:t>
            </w:r>
            <w:r w:rsidR="008314B5" w:rsidRPr="003600D2">
              <w:rPr>
                <w:rFonts w:ascii="Times New Roman" w:eastAsia="Times New Roman" w:hAnsi="Times New Roman"/>
                <w:sz w:val="24"/>
                <w:szCs w:val="28"/>
                <w:lang w:eastAsia="ru-RU"/>
              </w:rPr>
              <w:t>1</w:t>
            </w:r>
            <w:r w:rsidR="00DB33FA" w:rsidRPr="003600D2">
              <w:rPr>
                <w:rFonts w:ascii="Times New Roman" w:eastAsia="Times New Roman" w:hAnsi="Times New Roman"/>
                <w:sz w:val="24"/>
                <w:szCs w:val="28"/>
                <w:lang w:eastAsia="ru-RU"/>
              </w:rPr>
              <w:t>8</w:t>
            </w:r>
            <w:r w:rsidR="008314B5" w:rsidRPr="003600D2">
              <w:rPr>
                <w:rFonts w:ascii="Times New Roman" w:eastAsia="Times New Roman" w:hAnsi="Times New Roman"/>
                <w:sz w:val="24"/>
                <w:szCs w:val="28"/>
                <w:lang w:eastAsia="ru-RU"/>
              </w:rPr>
              <w:t xml:space="preserve"> год. 00</w:t>
            </w:r>
            <w:r w:rsidRPr="003600D2">
              <w:rPr>
                <w:rFonts w:ascii="Times New Roman" w:eastAsia="Times New Roman" w:hAnsi="Times New Roman"/>
                <w:sz w:val="24"/>
                <w:szCs w:val="28"/>
                <w:lang w:eastAsia="ru-RU"/>
              </w:rPr>
              <w:t xml:space="preserve"> </w:t>
            </w:r>
            <w:r w:rsidR="008314B5" w:rsidRPr="003600D2">
              <w:rPr>
                <w:rFonts w:ascii="Times New Roman" w:eastAsia="Times New Roman" w:hAnsi="Times New Roman"/>
                <w:sz w:val="24"/>
                <w:szCs w:val="28"/>
                <w:lang w:eastAsia="ru-RU"/>
              </w:rPr>
              <w:t>хв.</w:t>
            </w:r>
            <w:r w:rsidRPr="003600D2">
              <w:rPr>
                <w:rFonts w:ascii="Times New Roman" w:eastAsia="Times New Roman" w:hAnsi="Times New Roman"/>
                <w:sz w:val="24"/>
                <w:szCs w:val="28"/>
                <w:lang w:eastAsia="ru-RU"/>
              </w:rPr>
              <w:t xml:space="preserve"> </w:t>
            </w:r>
            <w:r w:rsidR="00131754" w:rsidRPr="003600D2">
              <w:rPr>
                <w:rFonts w:ascii="Times New Roman" w:eastAsia="Times New Roman" w:hAnsi="Times New Roman"/>
                <w:sz w:val="24"/>
                <w:szCs w:val="28"/>
                <w:lang w:eastAsia="ru-RU"/>
              </w:rPr>
              <w:t>1</w:t>
            </w:r>
            <w:r w:rsidR="00483E6E" w:rsidRPr="003600D2">
              <w:rPr>
                <w:rFonts w:ascii="Times New Roman" w:eastAsia="Times New Roman" w:hAnsi="Times New Roman"/>
                <w:sz w:val="24"/>
                <w:szCs w:val="28"/>
                <w:lang w:eastAsia="ru-RU"/>
              </w:rPr>
              <w:t>1</w:t>
            </w:r>
            <w:r w:rsidR="00131754" w:rsidRPr="003600D2">
              <w:rPr>
                <w:rFonts w:ascii="Times New Roman" w:eastAsia="Times New Roman" w:hAnsi="Times New Roman"/>
                <w:sz w:val="24"/>
                <w:szCs w:val="28"/>
                <w:lang w:eastAsia="ru-RU"/>
              </w:rPr>
              <w:t xml:space="preserve"> </w:t>
            </w:r>
            <w:r w:rsidR="00483E6E" w:rsidRPr="003600D2">
              <w:rPr>
                <w:rFonts w:ascii="Times New Roman" w:eastAsia="Times New Roman" w:hAnsi="Times New Roman"/>
                <w:sz w:val="24"/>
                <w:szCs w:val="28"/>
                <w:lang w:eastAsia="ru-RU"/>
              </w:rPr>
              <w:t>жовтн</w:t>
            </w:r>
            <w:r w:rsidR="00131754" w:rsidRPr="003600D2">
              <w:rPr>
                <w:rFonts w:ascii="Times New Roman" w:eastAsia="Times New Roman" w:hAnsi="Times New Roman"/>
                <w:sz w:val="24"/>
                <w:szCs w:val="28"/>
                <w:lang w:eastAsia="ru-RU"/>
              </w:rPr>
              <w:t>я</w:t>
            </w:r>
            <w:r w:rsidR="00522073" w:rsidRPr="003600D2">
              <w:rPr>
                <w:rFonts w:ascii="Times New Roman" w:eastAsia="Times New Roman" w:hAnsi="Times New Roman"/>
                <w:sz w:val="24"/>
                <w:szCs w:val="28"/>
                <w:lang w:eastAsia="ru-RU"/>
              </w:rPr>
              <w:t xml:space="preserve"> </w:t>
            </w:r>
            <w:r w:rsidR="008314B5" w:rsidRPr="003600D2">
              <w:rPr>
                <w:rFonts w:ascii="Times New Roman" w:eastAsia="Times New Roman" w:hAnsi="Times New Roman"/>
                <w:sz w:val="24"/>
                <w:szCs w:val="28"/>
                <w:lang w:eastAsia="ru-RU"/>
              </w:rPr>
              <w:t>2021</w:t>
            </w:r>
            <w:r w:rsidRPr="003600D2">
              <w:rPr>
                <w:rFonts w:ascii="Times New Roman" w:eastAsia="Times New Roman" w:hAnsi="Times New Roman"/>
                <w:sz w:val="24"/>
                <w:szCs w:val="28"/>
                <w:lang w:eastAsia="ru-RU"/>
              </w:rPr>
              <w:t xml:space="preserve"> року</w:t>
            </w:r>
            <w:r w:rsidR="00D309E2" w:rsidRPr="003600D2">
              <w:rPr>
                <w:rFonts w:ascii="Times New Roman" w:eastAsia="Times New Roman" w:hAnsi="Times New Roman"/>
                <w:sz w:val="24"/>
                <w:szCs w:val="28"/>
                <w:lang w:eastAsia="ru-RU"/>
              </w:rPr>
              <w:t xml:space="preserve"> </w:t>
            </w:r>
            <w:r w:rsidR="002C619E" w:rsidRPr="003600D2">
              <w:rPr>
                <w:rFonts w:ascii="Times New Roman" w:hAnsi="Times New Roman"/>
                <w:sz w:val="24"/>
                <w:szCs w:val="24"/>
              </w:rPr>
              <w:t xml:space="preserve">виключно через Єдиний портал вакансій державної служби </w:t>
            </w:r>
            <w:r w:rsidR="009C6124" w:rsidRPr="003600D2">
              <w:rPr>
                <w:rFonts w:ascii="Times New Roman" w:hAnsi="Times New Roman"/>
                <w:sz w:val="24"/>
                <w:szCs w:val="24"/>
              </w:rPr>
              <w:t xml:space="preserve"> (</w:t>
            </w:r>
            <w:r w:rsidR="009C6124" w:rsidRPr="003600D2">
              <w:rPr>
                <w:rFonts w:ascii="Times New Roman" w:hAnsi="Times New Roman"/>
                <w:sz w:val="24"/>
                <w:szCs w:val="24"/>
                <w:lang w:val="en-US"/>
              </w:rPr>
              <w:t>career</w:t>
            </w:r>
            <w:r w:rsidR="009C6124" w:rsidRPr="003600D2">
              <w:rPr>
                <w:rFonts w:ascii="Times New Roman" w:hAnsi="Times New Roman"/>
                <w:sz w:val="24"/>
                <w:szCs w:val="24"/>
              </w:rPr>
              <w:t>.</w:t>
            </w:r>
            <w:proofErr w:type="spellStart"/>
            <w:r w:rsidR="009C6124" w:rsidRPr="003600D2">
              <w:rPr>
                <w:rFonts w:ascii="Times New Roman" w:hAnsi="Times New Roman"/>
                <w:sz w:val="24"/>
                <w:szCs w:val="24"/>
                <w:lang w:val="en-US"/>
              </w:rPr>
              <w:t>gov</w:t>
            </w:r>
            <w:proofErr w:type="spellEnd"/>
            <w:r w:rsidR="009C6124" w:rsidRPr="003600D2">
              <w:rPr>
                <w:rFonts w:ascii="Times New Roman" w:hAnsi="Times New Roman"/>
                <w:sz w:val="24"/>
                <w:szCs w:val="24"/>
              </w:rPr>
              <w:t>.</w:t>
            </w:r>
            <w:proofErr w:type="spellStart"/>
            <w:r w:rsidR="009C6124" w:rsidRPr="003600D2">
              <w:rPr>
                <w:rFonts w:ascii="Times New Roman" w:hAnsi="Times New Roman"/>
                <w:sz w:val="24"/>
                <w:szCs w:val="24"/>
                <w:lang w:val="en-US"/>
              </w:rPr>
              <w:t>ua</w:t>
            </w:r>
            <w:proofErr w:type="spellEnd"/>
            <w:r w:rsidR="009C6124" w:rsidRPr="003600D2">
              <w:rPr>
                <w:rFonts w:ascii="Times New Roman" w:hAnsi="Times New Roman"/>
                <w:sz w:val="24"/>
                <w:szCs w:val="24"/>
              </w:rPr>
              <w:t>)</w:t>
            </w:r>
          </w:p>
        </w:tc>
      </w:tr>
      <w:tr w:rsidR="00E969BC" w:rsidRPr="006635EF" w:rsidTr="005A6E99">
        <w:trPr>
          <w:trHeight w:val="997"/>
        </w:trPr>
        <w:tc>
          <w:tcPr>
            <w:tcW w:w="2830" w:type="dxa"/>
            <w:gridSpan w:val="2"/>
            <w:shd w:val="clear" w:color="auto" w:fill="auto"/>
          </w:tcPr>
          <w:p w:rsidR="005961B1" w:rsidRPr="006635EF" w:rsidRDefault="00DC540C" w:rsidP="00CB658C">
            <w:pPr>
              <w:rPr>
                <w:rFonts w:ascii="Times New Roman" w:hAnsi="Times New Roman"/>
                <w:sz w:val="24"/>
                <w:szCs w:val="24"/>
              </w:rPr>
            </w:pPr>
            <w:r w:rsidRPr="006635EF">
              <w:rPr>
                <w:rFonts w:ascii="Times New Roman" w:hAnsi="Times New Roman"/>
                <w:sz w:val="24"/>
                <w:szCs w:val="24"/>
              </w:rPr>
              <w:lastRenderedPageBreak/>
              <w:t>Додаткові (необов’язкові)  документи</w:t>
            </w:r>
          </w:p>
        </w:tc>
        <w:tc>
          <w:tcPr>
            <w:tcW w:w="6521" w:type="dxa"/>
            <w:shd w:val="clear" w:color="auto" w:fill="auto"/>
          </w:tcPr>
          <w:p w:rsidR="00002ADE" w:rsidRPr="003600D2" w:rsidRDefault="0077008D" w:rsidP="00F3798C">
            <w:pPr>
              <w:pStyle w:val="rvps2"/>
              <w:spacing w:before="20" w:beforeAutospacing="0" w:after="0" w:afterAutospacing="0"/>
              <w:jc w:val="both"/>
              <w:rPr>
                <w:lang w:val="uk-UA"/>
              </w:rPr>
            </w:pPr>
            <w:r w:rsidRPr="003600D2">
              <w:rPr>
                <w:lang w:val="uk-UA"/>
              </w:rPr>
              <w:t xml:space="preserve">Заява про забезпечення розумним пристосуванням за формою згідно з додатком 3 до Порядку </w:t>
            </w:r>
          </w:p>
        </w:tc>
      </w:tr>
      <w:tr w:rsidR="00052F2B" w:rsidRPr="00E969BC" w:rsidTr="00A90F11">
        <w:trPr>
          <w:trHeight w:val="1091"/>
        </w:trPr>
        <w:tc>
          <w:tcPr>
            <w:tcW w:w="2830" w:type="dxa"/>
            <w:gridSpan w:val="2"/>
            <w:shd w:val="clear" w:color="auto" w:fill="auto"/>
          </w:tcPr>
          <w:p w:rsidR="00052F2B" w:rsidRPr="006635EF" w:rsidRDefault="00052F2B" w:rsidP="00052F2B">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Дата і час початку пр</w:t>
            </w:r>
            <w:r w:rsidR="00D309E2" w:rsidRPr="006635EF">
              <w:rPr>
                <w:rFonts w:ascii="Times New Roman" w:eastAsia="Times New Roman" w:hAnsi="Times New Roman"/>
                <w:sz w:val="24"/>
                <w:szCs w:val="24"/>
                <w:lang w:eastAsia="uk-UA"/>
              </w:rPr>
              <w:t>оведення тестування кандидатів</w:t>
            </w: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w:t>
            </w:r>
            <w:r w:rsidR="00D309E2" w:rsidRPr="006635EF">
              <w:rPr>
                <w:rFonts w:ascii="Times New Roman" w:eastAsia="Times New Roman" w:hAnsi="Times New Roman"/>
                <w:sz w:val="24"/>
                <w:szCs w:val="24"/>
                <w:lang w:eastAsia="uk-UA"/>
              </w:rPr>
              <w:t>о спосіб проведення тестування</w:t>
            </w: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ind w:right="-111"/>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або спосіб проведення співбесіди (із зазначенням електронної платформи для комунікації дистанційно)</w:t>
            </w:r>
          </w:p>
          <w:p w:rsidR="00052F2B" w:rsidRPr="006635EF" w:rsidRDefault="00052F2B" w:rsidP="00052F2B">
            <w:pPr>
              <w:spacing w:after="0" w:line="240" w:lineRule="auto"/>
              <w:ind w:right="-111"/>
              <w:rPr>
                <w:rFonts w:ascii="Times New Roman" w:eastAsia="Times New Roman" w:hAnsi="Times New Roman"/>
                <w:sz w:val="24"/>
                <w:szCs w:val="24"/>
                <w:lang w:eastAsia="uk-UA"/>
              </w:rPr>
            </w:pPr>
          </w:p>
          <w:p w:rsidR="00052F2B" w:rsidRPr="006635EF" w:rsidRDefault="00052F2B" w:rsidP="00D309E2">
            <w:pPr>
              <w:spacing w:after="0" w:line="240" w:lineRule="auto"/>
              <w:ind w:right="-111"/>
              <w:rPr>
                <w:rFonts w:ascii="Times New Roman" w:hAnsi="Times New Roman"/>
                <w:sz w:val="24"/>
                <w:szCs w:val="24"/>
              </w:rPr>
            </w:pPr>
            <w:r w:rsidRPr="006635EF">
              <w:rPr>
                <w:rFonts w:ascii="Times New Roman" w:eastAsia="Times New Roman" w:hAnsi="Times New Roman"/>
                <w:sz w:val="24"/>
                <w:szCs w:val="24"/>
                <w:lang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shd w:val="clear" w:color="auto" w:fill="auto"/>
          </w:tcPr>
          <w:p w:rsidR="00052F2B" w:rsidRPr="003600D2" w:rsidRDefault="00483E6E" w:rsidP="00052F2B">
            <w:pPr>
              <w:spacing w:after="0"/>
              <w:rPr>
                <w:rFonts w:ascii="Times New Roman" w:eastAsia="Times New Roman" w:hAnsi="Times New Roman"/>
                <w:sz w:val="24"/>
                <w:szCs w:val="28"/>
                <w:lang w:eastAsia="ru-RU"/>
              </w:rPr>
            </w:pPr>
            <w:r w:rsidRPr="003600D2">
              <w:rPr>
                <w:rFonts w:ascii="Times New Roman" w:eastAsia="Times New Roman" w:hAnsi="Times New Roman"/>
                <w:sz w:val="24"/>
                <w:szCs w:val="28"/>
                <w:lang w:eastAsia="ru-RU"/>
              </w:rPr>
              <w:t>1</w:t>
            </w:r>
            <w:r w:rsidR="00131754" w:rsidRPr="003600D2">
              <w:rPr>
                <w:rFonts w:ascii="Times New Roman" w:eastAsia="Times New Roman" w:hAnsi="Times New Roman"/>
                <w:sz w:val="24"/>
                <w:szCs w:val="28"/>
                <w:lang w:eastAsia="ru-RU"/>
              </w:rPr>
              <w:t>3</w:t>
            </w:r>
            <w:r w:rsidR="00C128BA" w:rsidRPr="003600D2">
              <w:rPr>
                <w:rFonts w:ascii="Times New Roman" w:eastAsia="Times New Roman" w:hAnsi="Times New Roman"/>
                <w:sz w:val="24"/>
                <w:szCs w:val="28"/>
                <w:lang w:eastAsia="ru-RU"/>
              </w:rPr>
              <w:t xml:space="preserve"> </w:t>
            </w:r>
            <w:r w:rsidRPr="003600D2">
              <w:rPr>
                <w:rFonts w:ascii="Times New Roman" w:eastAsia="Times New Roman" w:hAnsi="Times New Roman"/>
                <w:sz w:val="24"/>
                <w:szCs w:val="28"/>
                <w:lang w:eastAsia="ru-RU"/>
              </w:rPr>
              <w:t>жовт</w:t>
            </w:r>
            <w:r w:rsidR="00131754" w:rsidRPr="003600D2">
              <w:rPr>
                <w:rFonts w:ascii="Times New Roman" w:eastAsia="Times New Roman" w:hAnsi="Times New Roman"/>
                <w:sz w:val="24"/>
                <w:szCs w:val="28"/>
                <w:lang w:eastAsia="ru-RU"/>
              </w:rPr>
              <w:t>ня</w:t>
            </w:r>
            <w:r w:rsidR="00522073" w:rsidRPr="003600D2">
              <w:rPr>
                <w:rFonts w:ascii="Times New Roman" w:eastAsia="Times New Roman" w:hAnsi="Times New Roman"/>
                <w:sz w:val="24"/>
                <w:szCs w:val="28"/>
                <w:lang w:eastAsia="ru-RU"/>
              </w:rPr>
              <w:t xml:space="preserve"> </w:t>
            </w:r>
            <w:r w:rsidR="00052F2B" w:rsidRPr="003600D2">
              <w:rPr>
                <w:rFonts w:ascii="Times New Roman" w:eastAsia="Times New Roman" w:hAnsi="Times New Roman"/>
                <w:sz w:val="24"/>
                <w:szCs w:val="28"/>
                <w:lang w:eastAsia="ru-RU"/>
              </w:rPr>
              <w:t>2021 року</w:t>
            </w:r>
            <w:r w:rsidR="00017FF2" w:rsidRPr="003600D2">
              <w:rPr>
                <w:rFonts w:ascii="Times New Roman" w:eastAsia="Times New Roman" w:hAnsi="Times New Roman"/>
                <w:sz w:val="24"/>
                <w:szCs w:val="28"/>
                <w:lang w:eastAsia="ru-RU"/>
              </w:rPr>
              <w:t xml:space="preserve"> о</w:t>
            </w:r>
            <w:r w:rsidR="00052F2B" w:rsidRPr="003600D2">
              <w:rPr>
                <w:rFonts w:ascii="Times New Roman" w:eastAsia="Times New Roman" w:hAnsi="Times New Roman"/>
                <w:sz w:val="24"/>
                <w:szCs w:val="28"/>
                <w:lang w:eastAsia="ru-RU"/>
              </w:rPr>
              <w:t xml:space="preserve"> 10 год. 00 хв. </w:t>
            </w:r>
          </w:p>
          <w:p w:rsidR="00052F2B" w:rsidRPr="003600D2" w:rsidRDefault="00052F2B" w:rsidP="00052F2B">
            <w:pPr>
              <w:spacing w:after="0" w:line="240" w:lineRule="auto"/>
              <w:rPr>
                <w:rFonts w:ascii="Times New Roman" w:eastAsia="Times New Roman" w:hAnsi="Times New Roman"/>
                <w:sz w:val="24"/>
                <w:szCs w:val="28"/>
                <w:lang w:eastAsia="ru-RU"/>
              </w:rPr>
            </w:pPr>
          </w:p>
          <w:p w:rsidR="00052F2B" w:rsidRPr="003600D2" w:rsidRDefault="00052F2B" w:rsidP="00052F2B">
            <w:pPr>
              <w:spacing w:after="0" w:line="240" w:lineRule="auto"/>
              <w:rPr>
                <w:rFonts w:ascii="Times New Roman" w:eastAsia="Times New Roman" w:hAnsi="Times New Roman"/>
                <w:sz w:val="24"/>
                <w:szCs w:val="28"/>
                <w:lang w:eastAsia="ru-RU"/>
              </w:rPr>
            </w:pPr>
          </w:p>
          <w:p w:rsidR="00052F2B" w:rsidRPr="003600D2" w:rsidRDefault="00052F2B" w:rsidP="00052F2B">
            <w:pPr>
              <w:spacing w:after="0" w:line="240" w:lineRule="auto"/>
              <w:rPr>
                <w:rFonts w:ascii="Times New Roman" w:eastAsia="Times New Roman" w:hAnsi="Times New Roman"/>
                <w:sz w:val="24"/>
                <w:szCs w:val="28"/>
                <w:lang w:eastAsia="ru-RU"/>
              </w:rPr>
            </w:pPr>
          </w:p>
          <w:p w:rsidR="00052F2B" w:rsidRPr="003600D2" w:rsidRDefault="00052F2B" w:rsidP="00052F2B">
            <w:pPr>
              <w:spacing w:after="0" w:line="240" w:lineRule="auto"/>
              <w:rPr>
                <w:rFonts w:ascii="Times New Roman" w:eastAsia="Times New Roman" w:hAnsi="Times New Roman"/>
                <w:sz w:val="24"/>
                <w:szCs w:val="28"/>
                <w:lang w:eastAsia="ru-RU"/>
              </w:rPr>
            </w:pPr>
            <w:r w:rsidRPr="003600D2">
              <w:rPr>
                <w:rFonts w:ascii="Times New Roman" w:eastAsia="Times New Roman" w:hAnsi="Times New Roman"/>
                <w:sz w:val="24"/>
                <w:szCs w:val="28"/>
                <w:lang w:eastAsia="ru-RU"/>
              </w:rPr>
              <w:t xml:space="preserve">Тестування на знання законодавства проводиться дистанційно </w:t>
            </w:r>
            <w:r w:rsidR="00017FF2" w:rsidRPr="003600D2">
              <w:rPr>
                <w:rFonts w:ascii="Times New Roman" w:eastAsia="Times New Roman" w:hAnsi="Times New Roman"/>
                <w:sz w:val="24"/>
                <w:szCs w:val="28"/>
                <w:lang w:eastAsia="ru-RU"/>
              </w:rPr>
              <w:t>шляхом</w:t>
            </w:r>
            <w:r w:rsidRPr="003600D2">
              <w:rPr>
                <w:rFonts w:ascii="Times New Roman" w:eastAsia="Times New Roman" w:hAnsi="Times New Roman"/>
                <w:sz w:val="24"/>
                <w:szCs w:val="28"/>
                <w:lang w:eastAsia="ru-RU"/>
              </w:rPr>
              <w:t xml:space="preserve"> використання  кандидатом комп’ютерної техніки </w:t>
            </w:r>
            <w:r w:rsidR="00017FF2" w:rsidRPr="003600D2">
              <w:rPr>
                <w:rFonts w:ascii="Times New Roman" w:eastAsia="Times New Roman" w:hAnsi="Times New Roman"/>
                <w:sz w:val="24"/>
                <w:szCs w:val="28"/>
                <w:lang w:eastAsia="ru-RU"/>
              </w:rPr>
              <w:t>та підключення через особистий</w:t>
            </w:r>
            <w:r w:rsidR="003808FB" w:rsidRPr="003600D2">
              <w:rPr>
                <w:rFonts w:ascii="Times New Roman" w:eastAsia="Times New Roman" w:hAnsi="Times New Roman"/>
                <w:sz w:val="24"/>
                <w:szCs w:val="28"/>
                <w:lang w:eastAsia="ru-RU"/>
              </w:rPr>
              <w:t xml:space="preserve"> кабінет на</w:t>
            </w:r>
            <w:r w:rsidRPr="003600D2">
              <w:rPr>
                <w:rFonts w:ascii="Times New Roman" w:eastAsia="Times New Roman" w:hAnsi="Times New Roman"/>
                <w:sz w:val="24"/>
                <w:szCs w:val="28"/>
                <w:lang w:eastAsia="ru-RU"/>
              </w:rPr>
              <w:t xml:space="preserve"> Єдиному порталі вакансій державної служби</w:t>
            </w:r>
          </w:p>
          <w:p w:rsidR="003808FB" w:rsidRPr="003600D2" w:rsidRDefault="003808FB" w:rsidP="00052F2B">
            <w:pPr>
              <w:spacing w:after="0" w:line="240" w:lineRule="auto"/>
              <w:rPr>
                <w:rFonts w:ascii="Times New Roman" w:eastAsia="Times New Roman" w:hAnsi="Times New Roman"/>
                <w:sz w:val="24"/>
                <w:szCs w:val="28"/>
                <w:lang w:val="ru-RU" w:eastAsia="ru-RU"/>
              </w:rPr>
            </w:pPr>
          </w:p>
          <w:p w:rsidR="00052F2B" w:rsidRPr="003600D2" w:rsidRDefault="00052F2B" w:rsidP="00052F2B">
            <w:pPr>
              <w:spacing w:after="0" w:line="240" w:lineRule="auto"/>
              <w:rPr>
                <w:rFonts w:ascii="Times New Roman" w:eastAsia="Times New Roman" w:hAnsi="Times New Roman"/>
                <w:sz w:val="24"/>
                <w:szCs w:val="28"/>
                <w:lang w:eastAsia="ru-RU"/>
              </w:rPr>
            </w:pPr>
            <w:r w:rsidRPr="003600D2">
              <w:rPr>
                <w:rFonts w:ascii="Times New Roman" w:eastAsia="Times New Roman" w:hAnsi="Times New Roman"/>
                <w:sz w:val="24"/>
                <w:szCs w:val="28"/>
                <w:lang w:eastAsia="ru-RU"/>
              </w:rPr>
              <w:t>Співбесіда проводиться  дистанційно з використанням електронної платформи ZOOM</w:t>
            </w:r>
          </w:p>
          <w:p w:rsidR="00052F2B" w:rsidRPr="003600D2" w:rsidRDefault="00052F2B" w:rsidP="00052F2B">
            <w:pPr>
              <w:spacing w:after="0" w:line="240" w:lineRule="auto"/>
              <w:rPr>
                <w:rFonts w:ascii="Times New Roman" w:eastAsia="Times New Roman" w:hAnsi="Times New Roman"/>
                <w:sz w:val="24"/>
                <w:szCs w:val="28"/>
                <w:lang w:eastAsia="ru-RU"/>
              </w:rPr>
            </w:pPr>
          </w:p>
          <w:p w:rsidR="00052F2B" w:rsidRPr="003600D2" w:rsidRDefault="00052F2B" w:rsidP="00052F2B">
            <w:pPr>
              <w:spacing w:after="0" w:line="240" w:lineRule="auto"/>
              <w:rPr>
                <w:rFonts w:ascii="Times New Roman" w:eastAsia="Times New Roman" w:hAnsi="Times New Roman"/>
                <w:sz w:val="24"/>
                <w:szCs w:val="28"/>
                <w:lang w:eastAsia="ru-RU"/>
              </w:rPr>
            </w:pPr>
          </w:p>
          <w:p w:rsidR="00052F2B" w:rsidRPr="003600D2" w:rsidRDefault="00052F2B" w:rsidP="00052F2B">
            <w:pPr>
              <w:spacing w:after="0" w:line="240" w:lineRule="auto"/>
              <w:rPr>
                <w:rFonts w:ascii="Times New Roman" w:eastAsia="Times New Roman" w:hAnsi="Times New Roman"/>
                <w:sz w:val="24"/>
                <w:szCs w:val="28"/>
                <w:lang w:eastAsia="ru-RU"/>
              </w:rPr>
            </w:pPr>
          </w:p>
          <w:p w:rsidR="00052F2B" w:rsidRPr="003600D2" w:rsidRDefault="00052F2B" w:rsidP="00052F2B">
            <w:pPr>
              <w:spacing w:after="0" w:line="240" w:lineRule="auto"/>
              <w:rPr>
                <w:rFonts w:ascii="Times New Roman" w:eastAsia="Times New Roman" w:hAnsi="Times New Roman"/>
                <w:sz w:val="24"/>
                <w:szCs w:val="28"/>
                <w:lang w:eastAsia="ru-RU"/>
              </w:rPr>
            </w:pPr>
          </w:p>
          <w:p w:rsidR="00052F2B" w:rsidRPr="003600D2" w:rsidRDefault="00052F2B" w:rsidP="00052F2B">
            <w:pPr>
              <w:spacing w:after="0" w:line="240" w:lineRule="auto"/>
              <w:rPr>
                <w:rFonts w:ascii="Times New Roman" w:hAnsi="Times New Roman"/>
                <w:sz w:val="24"/>
                <w:szCs w:val="24"/>
                <w:lang w:val="ru-RU"/>
              </w:rPr>
            </w:pPr>
            <w:r w:rsidRPr="003600D2">
              <w:rPr>
                <w:rFonts w:ascii="Times New Roman" w:eastAsia="Times New Roman" w:hAnsi="Times New Roman"/>
                <w:sz w:val="24"/>
                <w:szCs w:val="28"/>
                <w:lang w:eastAsia="ru-RU"/>
              </w:rPr>
              <w:t>Співбесіда з керівником державної служби (уповноваженою особою) з метою визначення переможця конкурсу проводиться  дистанційно з використанням електронної платформи ZOOM</w:t>
            </w:r>
          </w:p>
        </w:tc>
      </w:tr>
      <w:tr w:rsidR="00E969BC" w:rsidRPr="00E969BC" w:rsidTr="00A90F11">
        <w:trPr>
          <w:trHeight w:val="411"/>
        </w:trPr>
        <w:tc>
          <w:tcPr>
            <w:tcW w:w="2830" w:type="dxa"/>
            <w:gridSpan w:val="2"/>
            <w:tcBorders>
              <w:bottom w:val="nil"/>
            </w:tcBorders>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bottom w:val="nil"/>
            </w:tcBorders>
            <w:shd w:val="clear" w:color="auto" w:fill="auto"/>
          </w:tcPr>
          <w:p w:rsidR="006635EF" w:rsidRPr="00E969BC" w:rsidRDefault="00A91805" w:rsidP="006635EF">
            <w:pPr>
              <w:spacing w:after="0" w:line="240" w:lineRule="auto"/>
              <w:rPr>
                <w:rFonts w:ascii="Times New Roman" w:hAnsi="Times New Roman"/>
                <w:sz w:val="24"/>
                <w:szCs w:val="24"/>
              </w:rPr>
            </w:pPr>
            <w:r>
              <w:rPr>
                <w:rFonts w:ascii="Times New Roman" w:hAnsi="Times New Roman"/>
                <w:sz w:val="24"/>
                <w:szCs w:val="24"/>
              </w:rPr>
              <w:t>Цісарук Тетяна Іванівна</w:t>
            </w:r>
            <w:r w:rsidR="006635EF" w:rsidRPr="00E969BC">
              <w:rPr>
                <w:rFonts w:ascii="Times New Roman" w:hAnsi="Times New Roman"/>
                <w:sz w:val="24"/>
                <w:szCs w:val="24"/>
              </w:rPr>
              <w:t xml:space="preserve">, </w:t>
            </w:r>
            <w:proofErr w:type="spellStart"/>
            <w:r w:rsidR="006635EF" w:rsidRPr="00E969BC">
              <w:rPr>
                <w:rFonts w:ascii="Times New Roman" w:hAnsi="Times New Roman"/>
                <w:sz w:val="24"/>
                <w:szCs w:val="24"/>
              </w:rPr>
              <w:t>тел</w:t>
            </w:r>
            <w:proofErr w:type="spellEnd"/>
            <w:r w:rsidR="006635EF" w:rsidRPr="00E969BC">
              <w:rPr>
                <w:rFonts w:ascii="Times New Roman" w:hAnsi="Times New Roman"/>
                <w:sz w:val="24"/>
                <w:szCs w:val="24"/>
              </w:rPr>
              <w:t>. (044) 255-</w:t>
            </w:r>
            <w:r>
              <w:rPr>
                <w:rFonts w:ascii="Times New Roman" w:hAnsi="Times New Roman"/>
                <w:sz w:val="24"/>
                <w:szCs w:val="24"/>
              </w:rPr>
              <w:t>33-95</w:t>
            </w:r>
            <w:r w:rsidR="006635EF" w:rsidRPr="00E969BC">
              <w:rPr>
                <w:rFonts w:ascii="Times New Roman" w:hAnsi="Times New Roman"/>
                <w:sz w:val="24"/>
                <w:szCs w:val="24"/>
              </w:rPr>
              <w:t>;</w:t>
            </w:r>
          </w:p>
          <w:p w:rsidR="006635EF" w:rsidRPr="00E969BC" w:rsidRDefault="006635EF" w:rsidP="006635EF">
            <w:pPr>
              <w:spacing w:after="0" w:line="240" w:lineRule="auto"/>
              <w:rPr>
                <w:rFonts w:ascii="Times New Roman" w:hAnsi="Times New Roman"/>
                <w:sz w:val="24"/>
                <w:szCs w:val="24"/>
              </w:rPr>
            </w:pPr>
            <w:r w:rsidRPr="00131754">
              <w:rPr>
                <w:rFonts w:ascii="Times New Roman" w:hAnsi="Times New Roman"/>
                <w:sz w:val="24"/>
                <w:szCs w:val="24"/>
              </w:rPr>
              <w:t xml:space="preserve">Краснощок Оксана Василівна, </w:t>
            </w:r>
            <w:proofErr w:type="spellStart"/>
            <w:r w:rsidRPr="00131754">
              <w:rPr>
                <w:rFonts w:ascii="Times New Roman" w:hAnsi="Times New Roman"/>
                <w:sz w:val="24"/>
                <w:szCs w:val="24"/>
              </w:rPr>
              <w:t>тел</w:t>
            </w:r>
            <w:proofErr w:type="spellEnd"/>
            <w:r w:rsidRPr="00131754">
              <w:rPr>
                <w:rFonts w:ascii="Times New Roman" w:hAnsi="Times New Roman"/>
                <w:sz w:val="24"/>
                <w:szCs w:val="24"/>
              </w:rPr>
              <w:t>. (044) 255-22-82;</w:t>
            </w:r>
          </w:p>
          <w:p w:rsidR="005961B1" w:rsidRPr="00E969BC" w:rsidRDefault="006635EF" w:rsidP="006635EF">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 xml:space="preserve">Кваліфікаційні вимоги </w:t>
            </w:r>
          </w:p>
          <w:p w:rsidR="005961B1" w:rsidRPr="00E969BC" w:rsidRDefault="005961B1" w:rsidP="00CB658C">
            <w:pPr>
              <w:spacing w:after="0" w:line="240" w:lineRule="auto"/>
              <w:jc w:val="center"/>
              <w:rPr>
                <w:rFonts w:ascii="Times New Roman" w:hAnsi="Times New Roman"/>
                <w:b/>
                <w:sz w:val="16"/>
                <w:szCs w:val="16"/>
              </w:rPr>
            </w:pPr>
          </w:p>
        </w:tc>
      </w:tr>
      <w:tr w:rsidR="00E969BC" w:rsidRPr="00802B51" w:rsidTr="00914C49">
        <w:trPr>
          <w:trHeight w:val="212"/>
        </w:trPr>
        <w:tc>
          <w:tcPr>
            <w:tcW w:w="554" w:type="dxa"/>
            <w:shd w:val="clear" w:color="auto" w:fill="auto"/>
          </w:tcPr>
          <w:p w:rsidR="005961B1" w:rsidRPr="00802B51" w:rsidRDefault="005961B1" w:rsidP="00CB658C">
            <w:pPr>
              <w:spacing w:after="0" w:line="240" w:lineRule="auto"/>
              <w:rPr>
                <w:rFonts w:ascii="Times New Roman" w:hAnsi="Times New Roman"/>
                <w:sz w:val="24"/>
                <w:szCs w:val="24"/>
              </w:rPr>
            </w:pPr>
            <w:r w:rsidRPr="00802B51">
              <w:rPr>
                <w:rFonts w:ascii="Times New Roman" w:hAnsi="Times New Roman"/>
                <w:sz w:val="24"/>
                <w:szCs w:val="24"/>
              </w:rPr>
              <w:t>1.</w:t>
            </w:r>
          </w:p>
        </w:tc>
        <w:tc>
          <w:tcPr>
            <w:tcW w:w="2276" w:type="dxa"/>
            <w:shd w:val="clear" w:color="auto" w:fill="auto"/>
          </w:tcPr>
          <w:p w:rsidR="005961B1" w:rsidRPr="00802B51" w:rsidRDefault="005961B1" w:rsidP="00CB658C">
            <w:pPr>
              <w:spacing w:after="0" w:line="240" w:lineRule="auto"/>
              <w:rPr>
                <w:rFonts w:ascii="Times New Roman" w:hAnsi="Times New Roman"/>
                <w:sz w:val="24"/>
                <w:szCs w:val="24"/>
              </w:rPr>
            </w:pPr>
            <w:r w:rsidRPr="00802B51">
              <w:rPr>
                <w:rFonts w:ascii="Times New Roman" w:hAnsi="Times New Roman"/>
                <w:sz w:val="24"/>
                <w:szCs w:val="24"/>
              </w:rPr>
              <w:t>Освіта</w:t>
            </w:r>
          </w:p>
        </w:tc>
        <w:tc>
          <w:tcPr>
            <w:tcW w:w="6521" w:type="dxa"/>
            <w:shd w:val="clear" w:color="auto" w:fill="FFFFFF" w:themeFill="background1"/>
          </w:tcPr>
          <w:p w:rsidR="005A6E99" w:rsidRPr="00FD609D" w:rsidRDefault="000A1E68" w:rsidP="00E82E44">
            <w:pPr>
              <w:spacing w:line="240" w:lineRule="auto"/>
              <w:ind w:firstLine="314"/>
              <w:jc w:val="both"/>
              <w:rPr>
                <w:rFonts w:ascii="Times New Roman" w:hAnsi="Times New Roman"/>
                <w:sz w:val="24"/>
                <w:szCs w:val="24"/>
              </w:rPr>
            </w:pPr>
            <w:r w:rsidRPr="00FD609D">
              <w:rPr>
                <w:rFonts w:ascii="Times New Roman" w:hAnsi="Times New Roman"/>
                <w:sz w:val="24"/>
                <w:szCs w:val="24"/>
              </w:rPr>
              <w:t xml:space="preserve">Вища освіта за освітнім ступенем не нижче </w:t>
            </w:r>
            <w:r w:rsidR="00E82E44">
              <w:rPr>
                <w:rFonts w:ascii="Times New Roman" w:hAnsi="Times New Roman"/>
                <w:sz w:val="24"/>
                <w:szCs w:val="24"/>
              </w:rPr>
              <w:t>бакалавра</w:t>
            </w:r>
          </w:p>
        </w:tc>
      </w:tr>
      <w:tr w:rsidR="00E969BC" w:rsidRPr="008C4485" w:rsidTr="00E82E44">
        <w:trPr>
          <w:trHeight w:val="445"/>
        </w:trPr>
        <w:tc>
          <w:tcPr>
            <w:tcW w:w="554" w:type="dxa"/>
            <w:shd w:val="clear" w:color="auto" w:fill="auto"/>
          </w:tcPr>
          <w:p w:rsidR="005961B1" w:rsidRPr="008C4485" w:rsidRDefault="005961B1" w:rsidP="00CB658C">
            <w:pPr>
              <w:spacing w:after="0" w:line="240" w:lineRule="auto"/>
              <w:rPr>
                <w:rFonts w:ascii="Times New Roman" w:hAnsi="Times New Roman"/>
                <w:sz w:val="24"/>
                <w:szCs w:val="24"/>
              </w:rPr>
            </w:pPr>
            <w:r w:rsidRPr="008C4485">
              <w:rPr>
                <w:rFonts w:ascii="Times New Roman" w:hAnsi="Times New Roman"/>
                <w:sz w:val="24"/>
                <w:szCs w:val="24"/>
              </w:rPr>
              <w:lastRenderedPageBreak/>
              <w:t>2.</w:t>
            </w:r>
          </w:p>
        </w:tc>
        <w:tc>
          <w:tcPr>
            <w:tcW w:w="2276" w:type="dxa"/>
            <w:shd w:val="clear" w:color="auto" w:fill="auto"/>
          </w:tcPr>
          <w:p w:rsidR="005961B1" w:rsidRPr="008C4485" w:rsidRDefault="005961B1" w:rsidP="00CB658C">
            <w:pPr>
              <w:spacing w:after="0" w:line="240" w:lineRule="auto"/>
              <w:rPr>
                <w:rFonts w:ascii="Times New Roman" w:hAnsi="Times New Roman"/>
                <w:sz w:val="24"/>
                <w:szCs w:val="24"/>
              </w:rPr>
            </w:pPr>
            <w:r w:rsidRPr="008C4485">
              <w:rPr>
                <w:rFonts w:ascii="Times New Roman" w:hAnsi="Times New Roman"/>
                <w:sz w:val="24"/>
                <w:szCs w:val="24"/>
              </w:rPr>
              <w:t>Досвід роботи</w:t>
            </w:r>
          </w:p>
        </w:tc>
        <w:tc>
          <w:tcPr>
            <w:tcW w:w="6521" w:type="dxa"/>
            <w:shd w:val="clear" w:color="auto" w:fill="FFFFFF" w:themeFill="background1"/>
          </w:tcPr>
          <w:p w:rsidR="005961B1" w:rsidRPr="00AE680D" w:rsidRDefault="00E82E44" w:rsidP="00375D6F">
            <w:pPr>
              <w:pStyle w:val="a9"/>
              <w:spacing w:before="0"/>
              <w:ind w:right="136" w:firstLine="0"/>
              <w:rPr>
                <w:rFonts w:ascii="Times New Roman" w:hAnsi="Times New Roman"/>
                <w:sz w:val="24"/>
                <w:szCs w:val="24"/>
              </w:rPr>
            </w:pPr>
            <w:r>
              <w:rPr>
                <w:rFonts w:ascii="Times New Roman" w:hAnsi="Times New Roman"/>
                <w:sz w:val="24"/>
                <w:szCs w:val="24"/>
                <w:shd w:val="clear" w:color="auto" w:fill="FFFFFF"/>
              </w:rPr>
              <w:t>Не потребує</w:t>
            </w:r>
            <w:r w:rsidR="00175FA9" w:rsidRPr="00AE680D">
              <w:rPr>
                <w:rFonts w:ascii="Times New Roman" w:hAnsi="Times New Roman"/>
                <w:sz w:val="24"/>
                <w:szCs w:val="24"/>
                <w:shd w:val="clear" w:color="auto" w:fill="FFFFFF"/>
              </w:rPr>
              <w:t xml:space="preserve"> </w:t>
            </w:r>
          </w:p>
        </w:tc>
      </w:tr>
      <w:tr w:rsidR="00E969BC" w:rsidRPr="00E969BC" w:rsidTr="00D4539F">
        <w:trPr>
          <w:trHeight w:val="834"/>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5961B1" w:rsidRPr="00BA07C6" w:rsidRDefault="005961B1" w:rsidP="00D4539F">
            <w:pPr>
              <w:spacing w:after="0" w:line="240" w:lineRule="auto"/>
              <w:ind w:firstLine="31"/>
              <w:rPr>
                <w:rFonts w:ascii="Times New Roman" w:hAnsi="Times New Roman"/>
                <w:sz w:val="24"/>
                <w:szCs w:val="24"/>
              </w:rPr>
            </w:pPr>
            <w:r w:rsidRPr="00BA07C6">
              <w:rPr>
                <w:rFonts w:ascii="Times New Roman" w:hAnsi="Times New Roman"/>
                <w:sz w:val="24"/>
                <w:szCs w:val="24"/>
              </w:rPr>
              <w:t xml:space="preserve">Вільне володіння </w:t>
            </w:r>
            <w:r w:rsidRPr="00F22D9E">
              <w:rPr>
                <w:rFonts w:ascii="Times New Roman" w:hAnsi="Times New Roman"/>
                <w:sz w:val="24"/>
                <w:szCs w:val="24"/>
              </w:rPr>
              <w:t>державною мовою</w:t>
            </w:r>
            <w:r w:rsidR="00BA07C6" w:rsidRPr="00F22D9E">
              <w:rPr>
                <w:rFonts w:ascii="Times New Roman" w:hAnsi="Times New Roman"/>
                <w:sz w:val="24"/>
                <w:szCs w:val="24"/>
              </w:rPr>
              <w:t xml:space="preserve"> </w:t>
            </w:r>
          </w:p>
        </w:tc>
      </w:tr>
      <w:tr w:rsidR="00E969BC" w:rsidRPr="00E969BC" w:rsidTr="00CB658C">
        <w:trPr>
          <w:trHeight w:val="353"/>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5961B1" w:rsidRPr="00E969BC" w:rsidRDefault="005961B1" w:rsidP="00CB658C">
            <w:pPr>
              <w:spacing w:after="0" w:line="240" w:lineRule="auto"/>
              <w:jc w:val="center"/>
              <w:rPr>
                <w:rFonts w:ascii="Times New Roman" w:hAnsi="Times New Roman"/>
                <w:sz w:val="16"/>
                <w:szCs w:val="16"/>
              </w:rPr>
            </w:pPr>
          </w:p>
        </w:tc>
      </w:tr>
      <w:tr w:rsidR="00E969BC" w:rsidRPr="00E969BC" w:rsidTr="00A90F11">
        <w:trPr>
          <w:trHeight w:val="42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E82E44" w:rsidRPr="000A1E68" w:rsidTr="009B6FCF">
        <w:trPr>
          <w:trHeight w:val="884"/>
        </w:trPr>
        <w:tc>
          <w:tcPr>
            <w:tcW w:w="554" w:type="dxa"/>
            <w:shd w:val="clear" w:color="auto" w:fill="auto"/>
          </w:tcPr>
          <w:p w:rsidR="00E82E44" w:rsidRPr="00F36A56" w:rsidRDefault="00E82E44" w:rsidP="00E82E44">
            <w:pPr>
              <w:spacing w:after="0" w:line="240" w:lineRule="auto"/>
              <w:rPr>
                <w:rFonts w:ascii="Times New Roman" w:hAnsi="Times New Roman"/>
                <w:sz w:val="24"/>
                <w:szCs w:val="24"/>
              </w:rPr>
            </w:pPr>
            <w:r w:rsidRPr="00F36A56">
              <w:rPr>
                <w:rFonts w:ascii="Times New Roman" w:hAnsi="Times New Roman"/>
                <w:sz w:val="24"/>
                <w:szCs w:val="24"/>
                <w:lang w:val="en-US"/>
              </w:rPr>
              <w:t>1</w:t>
            </w:r>
            <w:r w:rsidRPr="00F36A56">
              <w:rPr>
                <w:rFonts w:ascii="Times New Roman" w:hAnsi="Times New Roman"/>
                <w:sz w:val="24"/>
                <w:szCs w:val="24"/>
              </w:rPr>
              <w:t>.</w:t>
            </w:r>
          </w:p>
        </w:tc>
        <w:tc>
          <w:tcPr>
            <w:tcW w:w="2276" w:type="dxa"/>
            <w:shd w:val="clear" w:color="auto" w:fill="auto"/>
          </w:tcPr>
          <w:p w:rsidR="00E82E44" w:rsidRPr="00F82F0F" w:rsidRDefault="00E82E44" w:rsidP="00E82E44">
            <w:pPr>
              <w:pBdr>
                <w:top w:val="nil"/>
                <w:left w:val="nil"/>
                <w:bottom w:val="nil"/>
                <w:right w:val="nil"/>
                <w:between w:val="nil"/>
              </w:pBdr>
              <w:tabs>
                <w:tab w:val="left" w:pos="2039"/>
              </w:tabs>
              <w:spacing w:after="0" w:line="240" w:lineRule="auto"/>
              <w:ind w:left="30" w:right="106"/>
              <w:jc w:val="both"/>
              <w:rPr>
                <w:rFonts w:ascii="Times New Roman" w:eastAsia="Times New Roman" w:hAnsi="Times New Roman"/>
                <w:color w:val="000000"/>
                <w:sz w:val="24"/>
                <w:szCs w:val="24"/>
                <w:lang w:eastAsia="uk-UA"/>
              </w:rPr>
            </w:pPr>
            <w:r w:rsidRPr="00F82F0F">
              <w:rPr>
                <w:rFonts w:ascii="Times New Roman" w:eastAsia="Times New Roman" w:hAnsi="Times New Roman"/>
                <w:color w:val="000000"/>
                <w:sz w:val="24"/>
                <w:szCs w:val="24"/>
                <w:lang w:eastAsia="uk-UA"/>
              </w:rPr>
              <w:t>Робота з великими масивами інформації</w:t>
            </w:r>
          </w:p>
        </w:tc>
        <w:tc>
          <w:tcPr>
            <w:tcW w:w="6521" w:type="dxa"/>
            <w:shd w:val="clear" w:color="auto" w:fill="auto"/>
          </w:tcPr>
          <w:p w:rsidR="00E82E44" w:rsidRPr="00012462" w:rsidRDefault="00E82E44" w:rsidP="00E82E44">
            <w:pPr>
              <w:pStyle w:val="a3"/>
              <w:widowControl w:val="0"/>
              <w:numPr>
                <w:ilvl w:val="0"/>
                <w:numId w:val="15"/>
              </w:numPr>
              <w:pBdr>
                <w:top w:val="nil"/>
                <w:left w:val="nil"/>
                <w:bottom w:val="nil"/>
                <w:right w:val="nil"/>
                <w:between w:val="nil"/>
              </w:pBdr>
              <w:tabs>
                <w:tab w:val="left" w:pos="321"/>
              </w:tabs>
              <w:ind w:left="37" w:right="30" w:firstLine="0"/>
              <w:jc w:val="both"/>
              <w:rPr>
                <w:color w:val="000000"/>
                <w:lang w:val="uk-UA" w:eastAsia="uk-UA"/>
              </w:rPr>
            </w:pPr>
            <w:r w:rsidRPr="00012462">
              <w:rPr>
                <w:color w:val="000000"/>
                <w:lang w:val="uk-UA" w:eastAsia="uk-UA"/>
              </w:rPr>
              <w:t>здатність встановлювати логічні взаємозв’язки;</w:t>
            </w:r>
          </w:p>
          <w:p w:rsidR="00E82E44" w:rsidRPr="00012462" w:rsidRDefault="00E82E44" w:rsidP="00E82E44">
            <w:pPr>
              <w:pStyle w:val="a3"/>
              <w:widowControl w:val="0"/>
              <w:numPr>
                <w:ilvl w:val="0"/>
                <w:numId w:val="15"/>
              </w:numPr>
              <w:pBdr>
                <w:top w:val="nil"/>
                <w:left w:val="nil"/>
                <w:bottom w:val="nil"/>
                <w:right w:val="nil"/>
                <w:between w:val="nil"/>
              </w:pBdr>
              <w:tabs>
                <w:tab w:val="left" w:pos="321"/>
              </w:tabs>
              <w:ind w:left="37" w:right="30" w:firstLine="0"/>
              <w:jc w:val="both"/>
              <w:rPr>
                <w:color w:val="000000"/>
                <w:lang w:val="uk-UA" w:eastAsia="uk-UA"/>
              </w:rPr>
            </w:pPr>
            <w:r w:rsidRPr="00012462">
              <w:rPr>
                <w:color w:val="000000"/>
                <w:lang w:val="uk-UA" w:eastAsia="uk-UA"/>
              </w:rPr>
              <w:t>вміння систематизувати великий масив інформації;</w:t>
            </w:r>
          </w:p>
          <w:p w:rsidR="00E82E44" w:rsidRPr="00012462" w:rsidRDefault="00E82E44" w:rsidP="00E82E44">
            <w:pPr>
              <w:pStyle w:val="a3"/>
              <w:widowControl w:val="0"/>
              <w:numPr>
                <w:ilvl w:val="0"/>
                <w:numId w:val="15"/>
              </w:numPr>
              <w:pBdr>
                <w:top w:val="nil"/>
                <w:left w:val="nil"/>
                <w:bottom w:val="nil"/>
                <w:right w:val="nil"/>
                <w:between w:val="nil"/>
              </w:pBdr>
              <w:tabs>
                <w:tab w:val="left" w:pos="321"/>
              </w:tabs>
              <w:spacing w:after="120"/>
              <w:ind w:left="37" w:right="28" w:firstLine="0"/>
              <w:jc w:val="both"/>
              <w:rPr>
                <w:color w:val="000000"/>
                <w:lang w:val="uk-UA" w:eastAsia="uk-UA"/>
              </w:rPr>
            </w:pPr>
            <w:r w:rsidRPr="00012462">
              <w:rPr>
                <w:color w:val="000000"/>
                <w:lang w:val="uk-UA" w:eastAsia="uk-UA"/>
              </w:rPr>
              <w:t>здатність виділяти головне, робити чіткі, структуровані висновки</w:t>
            </w:r>
          </w:p>
        </w:tc>
      </w:tr>
      <w:tr w:rsidR="00E82E44" w:rsidRPr="00A5677C" w:rsidTr="009B6FCF">
        <w:trPr>
          <w:trHeight w:val="1412"/>
        </w:trPr>
        <w:tc>
          <w:tcPr>
            <w:tcW w:w="554" w:type="dxa"/>
            <w:shd w:val="clear" w:color="auto" w:fill="auto"/>
          </w:tcPr>
          <w:p w:rsidR="00E82E44" w:rsidRPr="00210CC6" w:rsidRDefault="00E82E44" w:rsidP="00E82E44">
            <w:pPr>
              <w:spacing w:before="120" w:after="0" w:line="240" w:lineRule="auto"/>
              <w:rPr>
                <w:rFonts w:ascii="Times New Roman" w:hAnsi="Times New Roman"/>
                <w:sz w:val="24"/>
                <w:szCs w:val="24"/>
              </w:rPr>
            </w:pPr>
            <w:r w:rsidRPr="00210CC6">
              <w:rPr>
                <w:rFonts w:ascii="Times New Roman" w:hAnsi="Times New Roman"/>
                <w:sz w:val="24"/>
                <w:szCs w:val="24"/>
              </w:rPr>
              <w:t>2.</w:t>
            </w:r>
          </w:p>
        </w:tc>
        <w:tc>
          <w:tcPr>
            <w:tcW w:w="2276" w:type="dxa"/>
            <w:tcBorders>
              <w:top w:val="single" w:sz="4" w:space="0" w:color="auto"/>
              <w:left w:val="single" w:sz="4" w:space="0" w:color="auto"/>
              <w:bottom w:val="single" w:sz="4" w:space="0" w:color="auto"/>
              <w:right w:val="single" w:sz="4" w:space="0" w:color="auto"/>
            </w:tcBorders>
          </w:tcPr>
          <w:p w:rsidR="00E82E44" w:rsidRPr="00F82F0F" w:rsidRDefault="00E82E44" w:rsidP="00E82E44">
            <w:pPr>
              <w:shd w:val="clear" w:color="auto" w:fill="FFFFFF"/>
              <w:spacing w:after="0"/>
              <w:rPr>
                <w:rFonts w:ascii="Times New Roman" w:hAnsi="Times New Roman"/>
                <w:sz w:val="24"/>
                <w:szCs w:val="24"/>
              </w:rPr>
            </w:pPr>
            <w:r w:rsidRPr="00F82F0F">
              <w:rPr>
                <w:rFonts w:ascii="Times New Roman" w:hAnsi="Times New Roman"/>
                <w:spacing w:val="-1"/>
                <w:sz w:val="24"/>
                <w:szCs w:val="24"/>
              </w:rPr>
              <w:t>Комунікація та взаємодія</w:t>
            </w:r>
          </w:p>
        </w:tc>
        <w:tc>
          <w:tcPr>
            <w:tcW w:w="6521" w:type="dxa"/>
            <w:tcBorders>
              <w:top w:val="single" w:sz="4" w:space="0" w:color="auto"/>
              <w:left w:val="single" w:sz="4" w:space="0" w:color="auto"/>
              <w:bottom w:val="single" w:sz="4" w:space="0" w:color="auto"/>
              <w:right w:val="single" w:sz="4" w:space="0" w:color="auto"/>
            </w:tcBorders>
          </w:tcPr>
          <w:p w:rsidR="00E82E44" w:rsidRPr="00012462" w:rsidRDefault="00E82E44" w:rsidP="00E82E44">
            <w:pPr>
              <w:widowControl w:val="0"/>
              <w:numPr>
                <w:ilvl w:val="0"/>
                <w:numId w:val="15"/>
              </w:numPr>
              <w:pBdr>
                <w:top w:val="nil"/>
                <w:left w:val="nil"/>
                <w:bottom w:val="nil"/>
                <w:right w:val="nil"/>
                <w:between w:val="nil"/>
              </w:pBdr>
              <w:tabs>
                <w:tab w:val="left" w:pos="321"/>
                <w:tab w:val="left" w:pos="420"/>
              </w:tabs>
              <w:spacing w:after="0" w:line="240" w:lineRule="auto"/>
              <w:ind w:left="37" w:firstLine="0"/>
              <w:jc w:val="both"/>
              <w:rPr>
                <w:rFonts w:ascii="Times New Roman" w:eastAsia="Times New Roman" w:hAnsi="Times New Roman"/>
                <w:color w:val="000000"/>
                <w:sz w:val="24"/>
                <w:szCs w:val="24"/>
                <w:lang w:eastAsia="uk-UA"/>
              </w:rPr>
            </w:pPr>
            <w:r w:rsidRPr="00012462">
              <w:rPr>
                <w:rFonts w:ascii="Times New Roman" w:eastAsia="Times New Roman" w:hAnsi="Times New Roman"/>
                <w:color w:val="000000"/>
                <w:sz w:val="24"/>
                <w:szCs w:val="24"/>
                <w:lang w:eastAsia="uk-UA"/>
              </w:rPr>
              <w:t>вміння визначати заінтересовані і впливові сторони та розбудовувати партнерські відносини;</w:t>
            </w:r>
          </w:p>
          <w:p w:rsidR="00E82E44" w:rsidRPr="00012462" w:rsidRDefault="00E82E44" w:rsidP="00E82E44">
            <w:pPr>
              <w:widowControl w:val="0"/>
              <w:numPr>
                <w:ilvl w:val="0"/>
                <w:numId w:val="15"/>
              </w:numPr>
              <w:pBdr>
                <w:top w:val="nil"/>
                <w:left w:val="nil"/>
                <w:bottom w:val="nil"/>
                <w:right w:val="nil"/>
                <w:between w:val="nil"/>
              </w:pBdr>
              <w:tabs>
                <w:tab w:val="left" w:pos="321"/>
              </w:tabs>
              <w:spacing w:after="0" w:line="240" w:lineRule="auto"/>
              <w:ind w:left="37" w:firstLine="0"/>
              <w:jc w:val="both"/>
              <w:rPr>
                <w:rFonts w:ascii="Times New Roman" w:eastAsia="Times New Roman" w:hAnsi="Times New Roman"/>
                <w:color w:val="000000"/>
                <w:sz w:val="24"/>
                <w:szCs w:val="24"/>
                <w:lang w:eastAsia="uk-UA"/>
              </w:rPr>
            </w:pPr>
            <w:r w:rsidRPr="00012462">
              <w:rPr>
                <w:rFonts w:ascii="Times New Roman" w:eastAsia="Times New Roman" w:hAnsi="Times New Roman"/>
                <w:color w:val="000000"/>
                <w:sz w:val="24"/>
                <w:szCs w:val="24"/>
                <w:lang w:eastAsia="uk-UA"/>
              </w:rPr>
              <w:t xml:space="preserve"> здатність ефективно взаємодіяти – дослухатися, сприймати та викладати думку;</w:t>
            </w:r>
          </w:p>
          <w:p w:rsidR="00E82E44" w:rsidRPr="00012462" w:rsidRDefault="00E82E44" w:rsidP="00E82E44">
            <w:pPr>
              <w:widowControl w:val="0"/>
              <w:numPr>
                <w:ilvl w:val="0"/>
                <w:numId w:val="15"/>
              </w:numPr>
              <w:pBdr>
                <w:top w:val="nil"/>
                <w:left w:val="nil"/>
                <w:bottom w:val="nil"/>
                <w:right w:val="nil"/>
                <w:between w:val="nil"/>
              </w:pBdr>
              <w:tabs>
                <w:tab w:val="left" w:pos="321"/>
              </w:tabs>
              <w:spacing w:after="0" w:line="240" w:lineRule="auto"/>
              <w:ind w:left="37" w:firstLine="0"/>
              <w:jc w:val="both"/>
              <w:rPr>
                <w:rFonts w:ascii="Times New Roman" w:eastAsia="Times New Roman" w:hAnsi="Times New Roman"/>
                <w:color w:val="000000"/>
                <w:sz w:val="24"/>
                <w:szCs w:val="24"/>
                <w:lang w:eastAsia="uk-UA"/>
              </w:rPr>
            </w:pPr>
            <w:r w:rsidRPr="00012462">
              <w:rPr>
                <w:rFonts w:ascii="Times New Roman" w:eastAsia="Times New Roman" w:hAnsi="Times New Roman"/>
                <w:color w:val="000000"/>
                <w:sz w:val="24"/>
                <w:szCs w:val="24"/>
                <w:lang w:eastAsia="uk-UA"/>
              </w:rPr>
              <w:t>вміння публічно виступати перед аудиторією;</w:t>
            </w:r>
          </w:p>
          <w:p w:rsidR="00E82E44" w:rsidRPr="00D4539F" w:rsidRDefault="00E82E44" w:rsidP="00E82E44">
            <w:pPr>
              <w:pStyle w:val="a3"/>
              <w:widowControl w:val="0"/>
              <w:numPr>
                <w:ilvl w:val="0"/>
                <w:numId w:val="15"/>
              </w:numPr>
              <w:shd w:val="clear" w:color="auto" w:fill="FFFFFF"/>
              <w:tabs>
                <w:tab w:val="left" w:pos="321"/>
              </w:tabs>
              <w:autoSpaceDE w:val="0"/>
              <w:autoSpaceDN w:val="0"/>
              <w:adjustRightInd w:val="0"/>
              <w:ind w:left="37" w:firstLine="0"/>
              <w:jc w:val="both"/>
              <w:rPr>
                <w:lang w:val="uk-UA" w:eastAsia="uk-UA"/>
              </w:rPr>
            </w:pPr>
            <w:r w:rsidRPr="00012462">
              <w:rPr>
                <w:color w:val="000000"/>
                <w:lang w:val="uk-UA" w:eastAsia="uk-UA"/>
              </w:rPr>
              <w:t>здатність переконувати інших за допомогою аргументів та послідовної комунікації</w:t>
            </w:r>
          </w:p>
          <w:p w:rsidR="00D4539F" w:rsidRPr="00012462" w:rsidRDefault="00D4539F" w:rsidP="00D4539F">
            <w:pPr>
              <w:pStyle w:val="a3"/>
              <w:widowControl w:val="0"/>
              <w:shd w:val="clear" w:color="auto" w:fill="FFFFFF"/>
              <w:tabs>
                <w:tab w:val="left" w:pos="321"/>
              </w:tabs>
              <w:autoSpaceDE w:val="0"/>
              <w:autoSpaceDN w:val="0"/>
              <w:adjustRightInd w:val="0"/>
              <w:ind w:left="37"/>
              <w:jc w:val="both"/>
              <w:rPr>
                <w:lang w:val="uk-UA" w:eastAsia="uk-UA"/>
              </w:rPr>
            </w:pPr>
          </w:p>
        </w:tc>
      </w:tr>
      <w:tr w:rsidR="00E82E44" w:rsidRPr="000A1E68" w:rsidTr="009B6FCF">
        <w:trPr>
          <w:trHeight w:val="2109"/>
        </w:trPr>
        <w:tc>
          <w:tcPr>
            <w:tcW w:w="554" w:type="dxa"/>
            <w:shd w:val="clear" w:color="auto" w:fill="auto"/>
          </w:tcPr>
          <w:p w:rsidR="00E82E44" w:rsidRPr="00210CC6" w:rsidRDefault="00E82E44" w:rsidP="00E82E44">
            <w:pPr>
              <w:spacing w:before="120" w:after="0" w:line="240" w:lineRule="auto"/>
              <w:rPr>
                <w:rFonts w:ascii="Times New Roman" w:hAnsi="Times New Roman"/>
                <w:sz w:val="24"/>
                <w:szCs w:val="24"/>
              </w:rPr>
            </w:pPr>
            <w:r>
              <w:rPr>
                <w:rFonts w:ascii="Times New Roman" w:hAnsi="Times New Roman"/>
                <w:sz w:val="24"/>
                <w:szCs w:val="24"/>
              </w:rPr>
              <w:t>3.</w:t>
            </w:r>
          </w:p>
        </w:tc>
        <w:tc>
          <w:tcPr>
            <w:tcW w:w="2276" w:type="dxa"/>
            <w:shd w:val="clear" w:color="auto" w:fill="auto"/>
          </w:tcPr>
          <w:p w:rsidR="00E82E44" w:rsidRPr="00F82F0F" w:rsidRDefault="00E82E44" w:rsidP="00E82E44">
            <w:pPr>
              <w:pBdr>
                <w:top w:val="nil"/>
                <w:left w:val="nil"/>
                <w:bottom w:val="nil"/>
                <w:right w:val="nil"/>
                <w:between w:val="nil"/>
              </w:pBdr>
              <w:ind w:left="30" w:right="106"/>
              <w:rPr>
                <w:rFonts w:ascii="Times New Roman" w:eastAsia="Times New Roman" w:hAnsi="Times New Roman"/>
                <w:color w:val="000000"/>
                <w:sz w:val="24"/>
                <w:szCs w:val="24"/>
                <w:lang w:eastAsia="uk-UA"/>
              </w:rPr>
            </w:pPr>
            <w:r w:rsidRPr="00F82F0F">
              <w:rPr>
                <w:rFonts w:ascii="Times New Roman" w:eastAsia="Times New Roman" w:hAnsi="Times New Roman"/>
                <w:sz w:val="24"/>
                <w:szCs w:val="24"/>
                <w:lang w:eastAsia="uk-UA"/>
              </w:rPr>
              <w:t>Цифрова грамотність</w:t>
            </w:r>
          </w:p>
        </w:tc>
        <w:tc>
          <w:tcPr>
            <w:tcW w:w="6521" w:type="dxa"/>
            <w:shd w:val="clear" w:color="auto" w:fill="auto"/>
          </w:tcPr>
          <w:p w:rsidR="00E82E44" w:rsidRPr="00012462" w:rsidRDefault="00E82E44" w:rsidP="00E82E44">
            <w:pPr>
              <w:pStyle w:val="a3"/>
              <w:widowControl w:val="0"/>
              <w:numPr>
                <w:ilvl w:val="0"/>
                <w:numId w:val="15"/>
              </w:numPr>
              <w:pBdr>
                <w:top w:val="nil"/>
                <w:left w:val="nil"/>
                <w:bottom w:val="nil"/>
                <w:right w:val="nil"/>
                <w:between w:val="nil"/>
              </w:pBdr>
              <w:tabs>
                <w:tab w:val="left" w:pos="321"/>
                <w:tab w:val="left" w:pos="421"/>
              </w:tabs>
              <w:ind w:left="37" w:firstLine="0"/>
              <w:jc w:val="both"/>
              <w:rPr>
                <w:color w:val="000000"/>
                <w:lang w:val="uk-UA" w:eastAsia="uk-UA"/>
              </w:rPr>
            </w:pPr>
            <w:r w:rsidRPr="00012462">
              <w:rPr>
                <w:lang w:val="uk-UA" w:eastAsia="uk-UA"/>
              </w:rPr>
              <w:t>уміння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82E44" w:rsidRPr="00012462" w:rsidRDefault="00E82E44" w:rsidP="00E82E44">
            <w:pPr>
              <w:pStyle w:val="a3"/>
              <w:widowControl w:val="0"/>
              <w:numPr>
                <w:ilvl w:val="0"/>
                <w:numId w:val="15"/>
              </w:numPr>
              <w:pBdr>
                <w:top w:val="nil"/>
                <w:left w:val="nil"/>
                <w:bottom w:val="nil"/>
                <w:right w:val="nil"/>
                <w:between w:val="nil"/>
              </w:pBdr>
              <w:tabs>
                <w:tab w:val="left" w:pos="321"/>
                <w:tab w:val="left" w:pos="421"/>
              </w:tabs>
              <w:ind w:left="37" w:firstLine="0"/>
              <w:jc w:val="both"/>
              <w:rPr>
                <w:lang w:val="uk-UA" w:eastAsia="uk-UA"/>
              </w:rPr>
            </w:pPr>
            <w:r w:rsidRPr="00012462">
              <w:rPr>
                <w:lang w:val="uk-UA" w:eastAsia="uk-UA"/>
              </w:rPr>
              <w:t xml:space="preserve">уміння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w:t>
            </w:r>
          </w:p>
          <w:p w:rsidR="00E82E44" w:rsidRPr="00012462" w:rsidRDefault="00E82E44" w:rsidP="00E82E44">
            <w:pPr>
              <w:pStyle w:val="a3"/>
              <w:widowControl w:val="0"/>
              <w:numPr>
                <w:ilvl w:val="0"/>
                <w:numId w:val="15"/>
              </w:numPr>
              <w:pBdr>
                <w:top w:val="nil"/>
                <w:left w:val="nil"/>
                <w:bottom w:val="nil"/>
                <w:right w:val="nil"/>
                <w:between w:val="nil"/>
              </w:pBdr>
              <w:tabs>
                <w:tab w:val="left" w:pos="321"/>
                <w:tab w:val="left" w:pos="421"/>
              </w:tabs>
              <w:ind w:left="37" w:firstLine="0"/>
              <w:jc w:val="both"/>
              <w:rPr>
                <w:lang w:val="uk-UA" w:eastAsia="uk-UA"/>
              </w:rPr>
            </w:pPr>
            <w:r w:rsidRPr="00012462">
              <w:rPr>
                <w:lang w:val="uk-UA" w:eastAsia="uk-UA"/>
              </w:rPr>
              <w:t xml:space="preserve">уміння використовувати спільні онлайн-календарі, сервіси для підготовки та спільного редагування документів, </w:t>
            </w:r>
          </w:p>
          <w:p w:rsidR="00E82E44" w:rsidRPr="00012462" w:rsidRDefault="00E82E44" w:rsidP="00E82E44">
            <w:pPr>
              <w:pStyle w:val="a3"/>
              <w:widowControl w:val="0"/>
              <w:numPr>
                <w:ilvl w:val="0"/>
                <w:numId w:val="15"/>
              </w:numPr>
              <w:pBdr>
                <w:top w:val="nil"/>
                <w:left w:val="nil"/>
                <w:bottom w:val="nil"/>
                <w:right w:val="nil"/>
                <w:between w:val="nil"/>
              </w:pBdr>
              <w:tabs>
                <w:tab w:val="left" w:pos="321"/>
                <w:tab w:val="left" w:pos="421"/>
              </w:tabs>
              <w:ind w:left="37" w:firstLine="0"/>
              <w:jc w:val="both"/>
              <w:rPr>
                <w:color w:val="000000"/>
                <w:lang w:val="uk-UA" w:eastAsia="uk-UA"/>
              </w:rPr>
            </w:pPr>
            <w:r w:rsidRPr="00012462">
              <w:rPr>
                <w:lang w:val="uk-UA" w:eastAsia="uk-UA"/>
              </w:rPr>
              <w:t>уміння користуватись кваліфікованим електронним підписом (КЕП);</w:t>
            </w:r>
          </w:p>
          <w:p w:rsidR="00E82E44" w:rsidRPr="00D4539F" w:rsidRDefault="00E82E44" w:rsidP="00E82E44">
            <w:pPr>
              <w:pStyle w:val="a3"/>
              <w:widowControl w:val="0"/>
              <w:numPr>
                <w:ilvl w:val="0"/>
                <w:numId w:val="15"/>
              </w:numPr>
              <w:pBdr>
                <w:top w:val="nil"/>
                <w:left w:val="nil"/>
                <w:bottom w:val="nil"/>
                <w:right w:val="nil"/>
                <w:between w:val="nil"/>
              </w:pBdr>
              <w:tabs>
                <w:tab w:val="left" w:pos="321"/>
                <w:tab w:val="left" w:pos="421"/>
              </w:tabs>
              <w:ind w:left="37" w:firstLine="0"/>
              <w:jc w:val="both"/>
              <w:rPr>
                <w:color w:val="000000"/>
                <w:lang w:val="uk-UA" w:eastAsia="uk-UA"/>
              </w:rPr>
            </w:pPr>
            <w:r w:rsidRPr="00012462">
              <w:rPr>
                <w:lang w:val="uk-UA" w:eastAsia="uk-UA"/>
              </w:rPr>
              <w:t>здатність використовувати відкриті цифрові ресурси для власного професійного розвитку</w:t>
            </w:r>
          </w:p>
          <w:p w:rsidR="00D4539F" w:rsidRPr="00012462" w:rsidRDefault="00D4539F" w:rsidP="00D4539F">
            <w:pPr>
              <w:pStyle w:val="a3"/>
              <w:widowControl w:val="0"/>
              <w:pBdr>
                <w:top w:val="nil"/>
                <w:left w:val="nil"/>
                <w:bottom w:val="nil"/>
                <w:right w:val="nil"/>
                <w:between w:val="nil"/>
              </w:pBdr>
              <w:tabs>
                <w:tab w:val="left" w:pos="321"/>
                <w:tab w:val="left" w:pos="421"/>
              </w:tabs>
              <w:ind w:left="37"/>
              <w:jc w:val="both"/>
              <w:rPr>
                <w:color w:val="000000"/>
                <w:lang w:val="uk-UA" w:eastAsia="uk-UA"/>
              </w:rPr>
            </w:pP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Професійні знання</w:t>
            </w:r>
          </w:p>
          <w:p w:rsidR="005961B1" w:rsidRPr="00E969BC" w:rsidRDefault="005961B1" w:rsidP="00CB658C">
            <w:pPr>
              <w:spacing w:after="0" w:line="240" w:lineRule="auto"/>
              <w:jc w:val="center"/>
              <w:rPr>
                <w:rFonts w:ascii="Times New Roman" w:hAnsi="Times New Roman"/>
                <w:b/>
                <w:sz w:val="10"/>
                <w:szCs w:val="16"/>
              </w:rPr>
            </w:pPr>
          </w:p>
        </w:tc>
      </w:tr>
      <w:tr w:rsidR="00E969BC" w:rsidRPr="00E969BC" w:rsidTr="00A90F11">
        <w:trPr>
          <w:trHeight w:val="43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E969BC" w:rsidRPr="00E969BC" w:rsidTr="00A90F11">
        <w:trPr>
          <w:trHeight w:val="1005"/>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5961B1" w:rsidRPr="001163ED" w:rsidRDefault="005961B1" w:rsidP="00914C49">
            <w:pPr>
              <w:spacing w:after="0" w:line="240" w:lineRule="auto"/>
              <w:ind w:firstLine="31"/>
              <w:jc w:val="both"/>
              <w:rPr>
                <w:rFonts w:ascii="Times New Roman" w:hAnsi="Times New Roman"/>
                <w:sz w:val="24"/>
                <w:szCs w:val="24"/>
                <w:lang w:eastAsia="ru-RU"/>
              </w:rPr>
            </w:pPr>
            <w:r w:rsidRPr="001163ED">
              <w:rPr>
                <w:rFonts w:ascii="Times New Roman" w:hAnsi="Times New Roman"/>
                <w:sz w:val="24"/>
                <w:szCs w:val="24"/>
                <w:lang w:eastAsia="ru-RU"/>
              </w:rPr>
              <w:t>Конституція України;</w:t>
            </w:r>
          </w:p>
          <w:p w:rsidR="005961B1" w:rsidRPr="001163ED" w:rsidRDefault="005961B1" w:rsidP="00914C49">
            <w:pPr>
              <w:spacing w:after="0" w:line="240" w:lineRule="auto"/>
              <w:ind w:firstLine="31"/>
              <w:jc w:val="both"/>
              <w:rPr>
                <w:rFonts w:ascii="Times New Roman" w:hAnsi="Times New Roman"/>
                <w:sz w:val="24"/>
                <w:szCs w:val="24"/>
              </w:rPr>
            </w:pPr>
            <w:r w:rsidRPr="001163ED">
              <w:rPr>
                <w:rFonts w:ascii="Times New Roman" w:hAnsi="Times New Roman"/>
                <w:sz w:val="24"/>
                <w:szCs w:val="24"/>
                <w:lang w:eastAsia="ru-RU"/>
              </w:rPr>
              <w:t xml:space="preserve">Закон України </w:t>
            </w:r>
            <w:hyperlink r:id="rId8" w:tgtFrame="_blank" w:history="1">
              <w:r w:rsidR="00DE758D" w:rsidRPr="001163ED">
                <w:rPr>
                  <w:rFonts w:ascii="Times New Roman" w:eastAsia="Times New Roman" w:hAnsi="Times New Roman"/>
                  <w:sz w:val="24"/>
                  <w:szCs w:val="24"/>
                  <w:lang w:val="ru-RU"/>
                </w:rPr>
                <w:t>"</w:t>
              </w:r>
              <w:r w:rsidRPr="001163ED">
                <w:rPr>
                  <w:rStyle w:val="a4"/>
                  <w:rFonts w:ascii="Times New Roman" w:hAnsi="Times New Roman"/>
                  <w:color w:val="auto"/>
                  <w:sz w:val="24"/>
                  <w:szCs w:val="24"/>
                  <w:u w:val="none"/>
                </w:rPr>
                <w:t>Про державну службу</w:t>
              </w:r>
              <w:r w:rsidR="00C4662A" w:rsidRPr="001163ED">
                <w:rPr>
                  <w:rFonts w:ascii="Times New Roman" w:eastAsia="Times New Roman" w:hAnsi="Times New Roman"/>
                  <w:sz w:val="24"/>
                  <w:szCs w:val="24"/>
                  <w:lang w:val="ru-RU"/>
                </w:rPr>
                <w:t>"</w:t>
              </w:r>
            </w:hyperlink>
            <w:r w:rsidRPr="001163ED">
              <w:rPr>
                <w:rFonts w:ascii="Times New Roman" w:hAnsi="Times New Roman"/>
                <w:sz w:val="24"/>
                <w:szCs w:val="24"/>
              </w:rPr>
              <w:t>;</w:t>
            </w:r>
          </w:p>
          <w:p w:rsidR="005961B1" w:rsidRPr="001163ED" w:rsidRDefault="00026B49" w:rsidP="00914C49">
            <w:pPr>
              <w:spacing w:after="0" w:line="240" w:lineRule="auto"/>
              <w:ind w:firstLine="31"/>
              <w:jc w:val="both"/>
              <w:rPr>
                <w:rStyle w:val="a4"/>
                <w:rFonts w:ascii="Times New Roman" w:hAnsi="Times New Roman"/>
                <w:color w:val="auto"/>
                <w:sz w:val="24"/>
                <w:szCs w:val="24"/>
                <w:u w:val="none"/>
              </w:rPr>
            </w:pPr>
            <w:hyperlink r:id="rId9" w:tgtFrame="_blank" w:history="1">
              <w:r w:rsidR="005961B1" w:rsidRPr="001163ED">
                <w:rPr>
                  <w:rFonts w:ascii="Times New Roman" w:hAnsi="Times New Roman"/>
                  <w:sz w:val="24"/>
                  <w:szCs w:val="24"/>
                  <w:lang w:eastAsia="ru-RU"/>
                </w:rPr>
                <w:t xml:space="preserve">Закон України </w:t>
              </w:r>
              <w:r w:rsidR="00C4662A" w:rsidRPr="001163ED">
                <w:rPr>
                  <w:rFonts w:ascii="Times New Roman" w:eastAsia="Times New Roman" w:hAnsi="Times New Roman"/>
                  <w:sz w:val="24"/>
                  <w:szCs w:val="24"/>
                  <w:lang w:val="ru-RU"/>
                </w:rPr>
                <w:t>"</w:t>
              </w:r>
              <w:r w:rsidR="005961B1" w:rsidRPr="001163ED">
                <w:rPr>
                  <w:rStyle w:val="a4"/>
                  <w:rFonts w:ascii="Times New Roman" w:hAnsi="Times New Roman"/>
                  <w:color w:val="auto"/>
                  <w:sz w:val="24"/>
                  <w:szCs w:val="24"/>
                  <w:u w:val="none"/>
                </w:rPr>
                <w:t>Про запобігання корупції</w:t>
              </w:r>
              <w:r w:rsidR="00C4662A" w:rsidRPr="001163ED">
                <w:rPr>
                  <w:rFonts w:ascii="Times New Roman" w:eastAsia="Times New Roman" w:hAnsi="Times New Roman"/>
                  <w:sz w:val="24"/>
                  <w:szCs w:val="24"/>
                  <w:lang w:val="ru-RU"/>
                </w:rPr>
                <w:t>"</w:t>
              </w:r>
            </w:hyperlink>
            <w:r w:rsidR="00417932" w:rsidRPr="001163ED">
              <w:rPr>
                <w:rStyle w:val="a4"/>
                <w:rFonts w:ascii="Times New Roman" w:hAnsi="Times New Roman"/>
                <w:color w:val="auto"/>
                <w:sz w:val="24"/>
                <w:szCs w:val="24"/>
                <w:u w:val="none"/>
              </w:rPr>
              <w:t xml:space="preserve"> та інше законодавство</w:t>
            </w:r>
          </w:p>
          <w:p w:rsidR="00354CA9" w:rsidRPr="00354CA9" w:rsidRDefault="00354CA9" w:rsidP="00914C49">
            <w:pPr>
              <w:spacing w:after="0" w:line="240" w:lineRule="auto"/>
              <w:ind w:firstLine="31"/>
              <w:jc w:val="both"/>
              <w:rPr>
                <w:rFonts w:ascii="Times New Roman" w:hAnsi="Times New Roman"/>
                <w:sz w:val="16"/>
                <w:szCs w:val="16"/>
              </w:rPr>
            </w:pPr>
          </w:p>
        </w:tc>
      </w:tr>
      <w:tr w:rsidR="00012462" w:rsidRPr="00882DFF" w:rsidTr="00A90F11">
        <w:trPr>
          <w:trHeight w:val="161"/>
        </w:trPr>
        <w:tc>
          <w:tcPr>
            <w:tcW w:w="554" w:type="dxa"/>
            <w:shd w:val="clear" w:color="auto" w:fill="auto"/>
          </w:tcPr>
          <w:p w:rsidR="00012462" w:rsidRPr="00882DFF" w:rsidRDefault="00012462" w:rsidP="00012462">
            <w:pPr>
              <w:spacing w:after="0" w:line="240" w:lineRule="auto"/>
              <w:rPr>
                <w:rFonts w:ascii="Times New Roman" w:hAnsi="Times New Roman"/>
                <w:sz w:val="24"/>
                <w:szCs w:val="24"/>
              </w:rPr>
            </w:pPr>
            <w:r w:rsidRPr="00882DFF">
              <w:rPr>
                <w:rFonts w:ascii="Times New Roman" w:hAnsi="Times New Roman"/>
                <w:sz w:val="24"/>
                <w:szCs w:val="24"/>
              </w:rPr>
              <w:t>2.</w:t>
            </w:r>
          </w:p>
        </w:tc>
        <w:tc>
          <w:tcPr>
            <w:tcW w:w="2276" w:type="dxa"/>
            <w:shd w:val="clear" w:color="auto" w:fill="auto"/>
          </w:tcPr>
          <w:p w:rsidR="00012462" w:rsidRPr="00882DFF" w:rsidRDefault="00012462" w:rsidP="00012462">
            <w:pPr>
              <w:spacing w:after="0" w:line="240" w:lineRule="auto"/>
              <w:ind w:right="-113"/>
              <w:rPr>
                <w:rStyle w:val="a7"/>
                <w:rFonts w:ascii="Times New Roman" w:hAnsi="Times New Roman"/>
                <w:b w:val="0"/>
                <w:sz w:val="24"/>
                <w:szCs w:val="24"/>
              </w:rPr>
            </w:pPr>
            <w:r w:rsidRPr="00882DFF">
              <w:rPr>
                <w:rFonts w:ascii="Times New Roman" w:hAnsi="Times New Roman"/>
                <w:sz w:val="24"/>
                <w:szCs w:val="24"/>
              </w:rPr>
              <w:t xml:space="preserve">Знання законодавства, </w:t>
            </w:r>
            <w:r w:rsidRPr="00882DFF">
              <w:rPr>
                <w:rFonts w:ascii="Times New Roman" w:eastAsia="Times New Roman" w:hAnsi="Times New Roman"/>
                <w:sz w:val="24"/>
                <w:szCs w:val="24"/>
              </w:rPr>
              <w:t xml:space="preserve">що пов’язане із завданнями та змістом роботи державного службовця відповідно до посадової інструкції </w:t>
            </w:r>
          </w:p>
        </w:tc>
        <w:tc>
          <w:tcPr>
            <w:tcW w:w="6521" w:type="dxa"/>
            <w:shd w:val="clear" w:color="auto" w:fill="auto"/>
          </w:tcPr>
          <w:p w:rsidR="00012462" w:rsidRPr="00A5677C" w:rsidRDefault="00012462" w:rsidP="00012462">
            <w:pPr>
              <w:spacing w:before="120" w:after="120" w:line="240" w:lineRule="auto"/>
              <w:ind w:firstLine="31"/>
              <w:jc w:val="both"/>
              <w:rPr>
                <w:rStyle w:val="a4"/>
                <w:rFonts w:ascii="Times New Roman" w:hAnsi="Times New Roman"/>
                <w:color w:val="auto"/>
                <w:sz w:val="24"/>
                <w:szCs w:val="24"/>
              </w:rPr>
            </w:pPr>
            <w:r w:rsidRPr="00A5677C">
              <w:rPr>
                <w:rFonts w:ascii="Times New Roman" w:hAnsi="Times New Roman"/>
                <w:sz w:val="24"/>
                <w:szCs w:val="24"/>
              </w:rPr>
              <w:t>Закон України</w:t>
            </w:r>
            <w:hyperlink r:id="rId10" w:tgtFrame="_blank" w:history="1">
              <w:r w:rsidRPr="00A5677C">
                <w:rPr>
                  <w:rStyle w:val="a4"/>
                  <w:rFonts w:ascii="Times New Roman" w:hAnsi="Times New Roman"/>
                  <w:color w:val="auto"/>
                  <w:sz w:val="24"/>
                  <w:szCs w:val="24"/>
                  <w:u w:val="none"/>
                </w:rPr>
                <w:t xml:space="preserve"> </w:t>
              </w:r>
              <w:r w:rsidRPr="00A5677C">
                <w:rPr>
                  <w:rFonts w:ascii="Times New Roman" w:eastAsia="Times New Roman" w:hAnsi="Times New Roman"/>
                  <w:sz w:val="24"/>
                  <w:szCs w:val="24"/>
                  <w:lang w:val="ru-RU"/>
                </w:rPr>
                <w:t>"</w:t>
              </w:r>
              <w:r w:rsidRPr="00A5677C">
                <w:rPr>
                  <w:rFonts w:ascii="Times New Roman" w:hAnsi="Times New Roman"/>
                  <w:sz w:val="24"/>
                  <w:szCs w:val="24"/>
                </w:rPr>
                <w:t xml:space="preserve">Про </w:t>
              </w:r>
              <w:r w:rsidRPr="00A5677C">
                <w:rPr>
                  <w:rFonts w:ascii="Times New Roman" w:hAnsi="Times New Roman"/>
                  <w:spacing w:val="4"/>
                  <w:sz w:val="24"/>
                  <w:szCs w:val="24"/>
                </w:rPr>
                <w:t xml:space="preserve">Регламент Верховної Ради </w:t>
              </w:r>
              <w:r w:rsidRPr="00A5677C">
                <w:rPr>
                  <w:rFonts w:ascii="Times New Roman" w:hAnsi="Times New Roman"/>
                  <w:spacing w:val="2"/>
                  <w:sz w:val="24"/>
                  <w:szCs w:val="24"/>
                </w:rPr>
                <w:t>України</w:t>
              </w:r>
              <w:r w:rsidRPr="00A5677C">
                <w:rPr>
                  <w:rFonts w:ascii="Times New Roman" w:eastAsia="Times New Roman" w:hAnsi="Times New Roman"/>
                  <w:sz w:val="24"/>
                  <w:szCs w:val="24"/>
                  <w:lang w:val="ru-RU"/>
                </w:rPr>
                <w:t>"</w:t>
              </w:r>
              <w:r w:rsidRPr="00A5677C">
                <w:rPr>
                  <w:rFonts w:ascii="Times New Roman" w:hAnsi="Times New Roman"/>
                  <w:spacing w:val="2"/>
                  <w:sz w:val="24"/>
                  <w:szCs w:val="24"/>
                </w:rPr>
                <w:t xml:space="preserve">; </w:t>
              </w:r>
            </w:hyperlink>
          </w:p>
          <w:p w:rsidR="00012462" w:rsidRPr="00A5677C" w:rsidRDefault="00012462" w:rsidP="00012462">
            <w:pPr>
              <w:spacing w:before="120" w:after="120" w:line="240" w:lineRule="auto"/>
              <w:ind w:firstLine="31"/>
              <w:jc w:val="both"/>
              <w:rPr>
                <w:rFonts w:ascii="Times New Roman" w:hAnsi="Times New Roman"/>
                <w:sz w:val="24"/>
                <w:szCs w:val="24"/>
              </w:rPr>
            </w:pPr>
            <w:r w:rsidRPr="00A5677C">
              <w:rPr>
                <w:rFonts w:ascii="Times New Roman" w:hAnsi="Times New Roman"/>
                <w:sz w:val="24"/>
                <w:szCs w:val="24"/>
              </w:rPr>
              <w:t>Закон України "Про статус народного депутата</w:t>
            </w:r>
            <w:r w:rsidRPr="00A5677C">
              <w:rPr>
                <w:rFonts w:ascii="Times New Roman" w:eastAsia="Times New Roman" w:hAnsi="Times New Roman"/>
                <w:sz w:val="24"/>
                <w:szCs w:val="24"/>
                <w:lang w:val="ru-RU"/>
              </w:rPr>
              <w:t>"</w:t>
            </w:r>
            <w:r w:rsidRPr="00A5677C">
              <w:rPr>
                <w:rFonts w:ascii="Times New Roman" w:hAnsi="Times New Roman"/>
                <w:sz w:val="24"/>
                <w:szCs w:val="24"/>
              </w:rPr>
              <w:t>;</w:t>
            </w:r>
          </w:p>
          <w:p w:rsidR="00012462" w:rsidRDefault="00012462" w:rsidP="00012462">
            <w:pPr>
              <w:spacing w:before="120" w:after="120" w:line="240" w:lineRule="auto"/>
              <w:ind w:firstLine="31"/>
              <w:jc w:val="both"/>
              <w:rPr>
                <w:rFonts w:ascii="Times New Roman" w:hAnsi="Times New Roman"/>
                <w:sz w:val="24"/>
                <w:szCs w:val="24"/>
              </w:rPr>
            </w:pPr>
            <w:r w:rsidRPr="00A5677C">
              <w:rPr>
                <w:rFonts w:ascii="Times New Roman" w:hAnsi="Times New Roman"/>
                <w:sz w:val="24"/>
                <w:szCs w:val="24"/>
              </w:rPr>
              <w:t xml:space="preserve">Закон України </w:t>
            </w:r>
            <w:hyperlink r:id="rId11" w:tgtFrame="_blank" w:history="1">
              <w:r w:rsidRPr="00A5677C">
                <w:rPr>
                  <w:rFonts w:ascii="Times New Roman" w:hAnsi="Times New Roman"/>
                  <w:sz w:val="24"/>
                  <w:szCs w:val="24"/>
                </w:rPr>
                <w:t>"</w:t>
              </w:r>
              <w:r w:rsidRPr="00A5677C">
                <w:rPr>
                  <w:rStyle w:val="a4"/>
                  <w:rFonts w:ascii="Times New Roman" w:hAnsi="Times New Roman"/>
                  <w:color w:val="auto"/>
                  <w:sz w:val="24"/>
                  <w:szCs w:val="24"/>
                  <w:u w:val="none"/>
                </w:rPr>
                <w:t>Про комітети Верховної Ради України</w:t>
              </w:r>
              <w:r w:rsidRPr="00A5677C">
                <w:rPr>
                  <w:rFonts w:ascii="Times New Roman" w:hAnsi="Times New Roman"/>
                  <w:sz w:val="24"/>
                  <w:szCs w:val="24"/>
                </w:rPr>
                <w:t>"</w:t>
              </w:r>
            </w:hyperlink>
            <w:r w:rsidRPr="00A5677C">
              <w:rPr>
                <w:rFonts w:ascii="Times New Roman" w:hAnsi="Times New Roman"/>
                <w:sz w:val="24"/>
                <w:szCs w:val="24"/>
              </w:rPr>
              <w:t>;</w:t>
            </w:r>
          </w:p>
          <w:p w:rsidR="00012462" w:rsidRPr="00F82F0F" w:rsidRDefault="00012462" w:rsidP="00012462">
            <w:pPr>
              <w:shd w:val="clear" w:color="auto" w:fill="FFFFFF"/>
              <w:spacing w:after="0" w:line="240" w:lineRule="atLeast"/>
              <w:jc w:val="both"/>
              <w:rPr>
                <w:rStyle w:val="rvts9"/>
                <w:rFonts w:ascii="Times New Roman" w:hAnsi="Times New Roman"/>
                <w:sz w:val="24"/>
                <w:szCs w:val="24"/>
              </w:rPr>
            </w:pPr>
            <w:r w:rsidRPr="00F82F0F">
              <w:rPr>
                <w:rStyle w:val="rvts9"/>
                <w:rFonts w:ascii="Times New Roman" w:hAnsi="Times New Roman"/>
                <w:sz w:val="24"/>
                <w:szCs w:val="24"/>
              </w:rPr>
              <w:t xml:space="preserve">постанова Кабінету Міністрів України від </w:t>
            </w:r>
            <w:r>
              <w:rPr>
                <w:rStyle w:val="rvts9"/>
                <w:rFonts w:ascii="Times New Roman" w:hAnsi="Times New Roman"/>
                <w:sz w:val="24"/>
                <w:szCs w:val="24"/>
              </w:rPr>
              <w:t>0</w:t>
            </w:r>
            <w:r w:rsidRPr="00F82F0F">
              <w:rPr>
                <w:rStyle w:val="rvts9"/>
                <w:rFonts w:ascii="Times New Roman" w:hAnsi="Times New Roman"/>
                <w:sz w:val="24"/>
                <w:szCs w:val="24"/>
              </w:rPr>
              <w:t>6</w:t>
            </w:r>
            <w:r>
              <w:rPr>
                <w:rStyle w:val="rvts9"/>
                <w:rFonts w:ascii="Times New Roman" w:hAnsi="Times New Roman"/>
                <w:sz w:val="24"/>
                <w:szCs w:val="24"/>
              </w:rPr>
              <w:t>.02.</w:t>
            </w:r>
            <w:r w:rsidRPr="00F82F0F">
              <w:rPr>
                <w:rStyle w:val="rvts9"/>
                <w:rFonts w:ascii="Times New Roman" w:hAnsi="Times New Roman"/>
                <w:sz w:val="24"/>
                <w:szCs w:val="24"/>
              </w:rPr>
              <w:t xml:space="preserve">2019  </w:t>
            </w:r>
            <w:r>
              <w:rPr>
                <w:rStyle w:val="rvts9"/>
                <w:rFonts w:ascii="Times New Roman" w:hAnsi="Times New Roman"/>
                <w:sz w:val="24"/>
                <w:szCs w:val="24"/>
              </w:rPr>
              <w:br/>
            </w:r>
            <w:r w:rsidRPr="00F82F0F">
              <w:rPr>
                <w:rStyle w:val="rvts9"/>
                <w:rFonts w:ascii="Times New Roman" w:hAnsi="Times New Roman"/>
                <w:sz w:val="24"/>
                <w:szCs w:val="24"/>
              </w:rPr>
              <w:t xml:space="preserve">№ 106 </w:t>
            </w:r>
            <w:r w:rsidRPr="00DD1F46">
              <w:rPr>
                <w:rStyle w:val="rvts9"/>
                <w:rFonts w:ascii="Times New Roman" w:hAnsi="Times New Roman"/>
                <w:sz w:val="24"/>
                <w:szCs w:val="24"/>
              </w:rPr>
              <w:t>"</w:t>
            </w:r>
            <w:r w:rsidRPr="00F82F0F">
              <w:rPr>
                <w:rStyle w:val="rvts9"/>
                <w:rFonts w:ascii="Times New Roman" w:hAnsi="Times New Roman"/>
                <w:sz w:val="24"/>
                <w:szCs w:val="24"/>
              </w:rPr>
              <w:t xml:space="preserve">Про затвердження </w:t>
            </w:r>
            <w:r w:rsidRPr="00F82F0F">
              <w:rPr>
                <w:rFonts w:ascii="Times New Roman" w:hAnsi="Times New Roman"/>
                <w:sz w:val="24"/>
                <w:szCs w:val="24"/>
              </w:rPr>
              <w:t xml:space="preserve">Положення про систему професійного навчання державних службовців, голів місцевих державних адміністрацій, їх перших заступників та </w:t>
            </w:r>
            <w:r w:rsidRPr="00F82F0F">
              <w:rPr>
                <w:rFonts w:ascii="Times New Roman" w:hAnsi="Times New Roman"/>
                <w:sz w:val="24"/>
                <w:szCs w:val="24"/>
              </w:rPr>
              <w:lastRenderedPageBreak/>
              <w:t>заступників, посадових осіб місцевого самоврядування та депутатів місцевих рад</w:t>
            </w:r>
            <w:r w:rsidRPr="00DD1F46">
              <w:rPr>
                <w:rStyle w:val="rvts9"/>
                <w:rFonts w:ascii="Times New Roman" w:hAnsi="Times New Roman"/>
                <w:sz w:val="24"/>
                <w:szCs w:val="24"/>
              </w:rPr>
              <w:t>"</w:t>
            </w:r>
            <w:r w:rsidRPr="00F82F0F">
              <w:rPr>
                <w:rStyle w:val="rvts9"/>
                <w:rFonts w:ascii="Times New Roman" w:hAnsi="Times New Roman"/>
                <w:sz w:val="24"/>
                <w:szCs w:val="24"/>
              </w:rPr>
              <w:t>;</w:t>
            </w:r>
          </w:p>
          <w:p w:rsidR="00012462" w:rsidRPr="00A5677C" w:rsidRDefault="00012462" w:rsidP="00012462">
            <w:pPr>
              <w:spacing w:before="120" w:after="120" w:line="240" w:lineRule="auto"/>
              <w:ind w:firstLine="31"/>
              <w:jc w:val="both"/>
              <w:rPr>
                <w:rFonts w:ascii="Times New Roman" w:hAnsi="Times New Roman"/>
                <w:sz w:val="24"/>
                <w:szCs w:val="24"/>
              </w:rPr>
            </w:pPr>
            <w:r w:rsidRPr="00F82F0F">
              <w:rPr>
                <w:rStyle w:val="rvts9"/>
                <w:rFonts w:ascii="Times New Roman" w:hAnsi="Times New Roman"/>
                <w:sz w:val="24"/>
                <w:szCs w:val="24"/>
              </w:rPr>
              <w:t xml:space="preserve">розпорядження Керівника Апарату Верховної Ради України від </w:t>
            </w:r>
            <w:r>
              <w:rPr>
                <w:rStyle w:val="rvts9"/>
                <w:rFonts w:ascii="Times New Roman" w:hAnsi="Times New Roman"/>
                <w:sz w:val="24"/>
                <w:szCs w:val="24"/>
              </w:rPr>
              <w:t>0</w:t>
            </w:r>
            <w:r w:rsidRPr="00F82F0F">
              <w:rPr>
                <w:rStyle w:val="rvts9"/>
                <w:rFonts w:ascii="Times New Roman" w:hAnsi="Times New Roman"/>
                <w:sz w:val="24"/>
                <w:szCs w:val="24"/>
              </w:rPr>
              <w:t>5</w:t>
            </w:r>
            <w:r>
              <w:rPr>
                <w:rStyle w:val="rvts9"/>
                <w:rFonts w:ascii="Times New Roman" w:hAnsi="Times New Roman"/>
                <w:sz w:val="24"/>
                <w:szCs w:val="24"/>
              </w:rPr>
              <w:t>.12.</w:t>
            </w:r>
            <w:r w:rsidRPr="00F82F0F">
              <w:rPr>
                <w:rStyle w:val="rvts9"/>
                <w:rFonts w:ascii="Times New Roman" w:hAnsi="Times New Roman"/>
                <w:sz w:val="24"/>
                <w:szCs w:val="24"/>
              </w:rPr>
              <w:t>2019  № 3359-к</w:t>
            </w:r>
            <w:r w:rsidRPr="00F82F0F">
              <w:rPr>
                <w:rStyle w:val="rvts23"/>
                <w:rFonts w:ascii="Times New Roman" w:hAnsi="Times New Roman"/>
                <w:sz w:val="24"/>
                <w:szCs w:val="24"/>
              </w:rPr>
              <w:t xml:space="preserve"> </w:t>
            </w:r>
            <w:r w:rsidRPr="00DD1F46">
              <w:rPr>
                <w:rStyle w:val="rvts23"/>
                <w:rFonts w:ascii="Times New Roman" w:hAnsi="Times New Roman"/>
                <w:sz w:val="24"/>
                <w:szCs w:val="24"/>
              </w:rPr>
              <w:t>"</w:t>
            </w:r>
            <w:r w:rsidRPr="00F82F0F">
              <w:rPr>
                <w:rStyle w:val="rvts23"/>
                <w:rFonts w:ascii="Times New Roman" w:hAnsi="Times New Roman"/>
                <w:sz w:val="24"/>
                <w:szCs w:val="24"/>
              </w:rPr>
              <w:t xml:space="preserve">Про </w:t>
            </w:r>
            <w:r w:rsidRPr="00F82F0F">
              <w:rPr>
                <w:rStyle w:val="rvts9"/>
                <w:rFonts w:ascii="Times New Roman" w:hAnsi="Times New Roman"/>
                <w:sz w:val="24"/>
                <w:szCs w:val="24"/>
              </w:rPr>
              <w:t>Стратегію розбудови кадрового потенціалу Апарату Верховної Ради України до 2022 року</w:t>
            </w:r>
            <w:r w:rsidRPr="00DD1F46">
              <w:rPr>
                <w:rStyle w:val="rvts9"/>
                <w:rFonts w:ascii="Times New Roman" w:hAnsi="Times New Roman"/>
                <w:sz w:val="24"/>
                <w:szCs w:val="24"/>
              </w:rPr>
              <w:t>"</w:t>
            </w:r>
            <w:r>
              <w:rPr>
                <w:rStyle w:val="rvts9"/>
                <w:rFonts w:ascii="Times New Roman" w:hAnsi="Times New Roman"/>
                <w:sz w:val="24"/>
                <w:szCs w:val="24"/>
              </w:rPr>
              <w:t xml:space="preserve">; </w:t>
            </w:r>
          </w:p>
          <w:p w:rsidR="00012462" w:rsidRPr="00A5677C" w:rsidRDefault="00012462" w:rsidP="00012462">
            <w:pPr>
              <w:spacing w:before="120" w:after="120"/>
              <w:ind w:firstLine="31"/>
              <w:jc w:val="both"/>
              <w:rPr>
                <w:rStyle w:val="rvts23"/>
                <w:rFonts w:ascii="Times New Roman" w:hAnsi="Times New Roman"/>
                <w:sz w:val="24"/>
                <w:szCs w:val="24"/>
              </w:rPr>
            </w:pPr>
            <w:r w:rsidRPr="00A5677C">
              <w:rPr>
                <w:rStyle w:val="a4"/>
                <w:rFonts w:ascii="Times New Roman" w:hAnsi="Times New Roman"/>
                <w:color w:val="auto"/>
                <w:sz w:val="24"/>
                <w:szCs w:val="24"/>
                <w:u w:val="none"/>
              </w:rPr>
              <w:t xml:space="preserve">розпорядження Голови Верховної Ради України                                від 08.02.2021 № 19 </w:t>
            </w:r>
            <w:r w:rsidRPr="00A5677C">
              <w:rPr>
                <w:rFonts w:ascii="Times New Roman" w:eastAsia="Times New Roman" w:hAnsi="Times New Roman"/>
                <w:sz w:val="24"/>
                <w:szCs w:val="24"/>
              </w:rPr>
              <w:t>"</w:t>
            </w:r>
            <w:r w:rsidRPr="00A5677C">
              <w:rPr>
                <w:rStyle w:val="rvts23"/>
                <w:rFonts w:ascii="Times New Roman" w:hAnsi="Times New Roman"/>
                <w:sz w:val="24"/>
                <w:szCs w:val="24"/>
              </w:rPr>
              <w:t>Про деякі питання забезпечення документообігу у Верховній Раді України в електронній та паперовій формах</w:t>
            </w:r>
            <w:r w:rsidRPr="00A5677C">
              <w:rPr>
                <w:rFonts w:ascii="Times New Roman" w:eastAsia="Times New Roman" w:hAnsi="Times New Roman"/>
                <w:sz w:val="24"/>
                <w:szCs w:val="24"/>
              </w:rPr>
              <w:t>" (із змінами)</w:t>
            </w:r>
            <w:r w:rsidRPr="00A5677C">
              <w:rPr>
                <w:rStyle w:val="rvts23"/>
                <w:rFonts w:ascii="Times New Roman" w:hAnsi="Times New Roman"/>
                <w:sz w:val="24"/>
                <w:szCs w:val="24"/>
              </w:rPr>
              <w:t>;</w:t>
            </w:r>
          </w:p>
          <w:p w:rsidR="00012462" w:rsidRPr="00A5677C" w:rsidRDefault="00012462" w:rsidP="00012462">
            <w:pPr>
              <w:spacing w:before="120" w:after="120"/>
              <w:ind w:firstLine="31"/>
              <w:jc w:val="both"/>
              <w:rPr>
                <w:rFonts w:ascii="Times New Roman" w:hAnsi="Times New Roman"/>
                <w:sz w:val="24"/>
                <w:szCs w:val="24"/>
              </w:rPr>
            </w:pPr>
            <w:r w:rsidRPr="00A5677C">
              <w:rPr>
                <w:rStyle w:val="a4"/>
                <w:rFonts w:ascii="Times New Roman" w:hAnsi="Times New Roman"/>
                <w:color w:val="auto"/>
                <w:sz w:val="24"/>
                <w:szCs w:val="24"/>
                <w:u w:val="none"/>
              </w:rPr>
              <w:t xml:space="preserve">розпорядження Голови Верховної Ради України                                від 25.08.2011 № 769 </w:t>
            </w:r>
            <w:r w:rsidRPr="00A5677C">
              <w:rPr>
                <w:rFonts w:ascii="Times New Roman" w:eastAsia="Times New Roman" w:hAnsi="Times New Roman"/>
                <w:sz w:val="24"/>
                <w:szCs w:val="24"/>
              </w:rPr>
              <w:t>"</w:t>
            </w:r>
            <w:r w:rsidRPr="00A5677C">
              <w:rPr>
                <w:rStyle w:val="rvts23"/>
                <w:rFonts w:ascii="Times New Roman" w:hAnsi="Times New Roman"/>
                <w:sz w:val="24"/>
                <w:szCs w:val="24"/>
              </w:rPr>
              <w:t>Про затвердження Положення про Апарат Верховної Ради України</w:t>
            </w:r>
            <w:r w:rsidRPr="00A5677C">
              <w:rPr>
                <w:rFonts w:ascii="Times New Roman" w:eastAsia="Times New Roman" w:hAnsi="Times New Roman"/>
                <w:sz w:val="24"/>
                <w:szCs w:val="24"/>
              </w:rPr>
              <w:t>" (із змінами)</w:t>
            </w:r>
            <w:r>
              <w:rPr>
                <w:rFonts w:ascii="Times New Roman" w:eastAsia="Times New Roman" w:hAnsi="Times New Roman"/>
                <w:sz w:val="24"/>
                <w:szCs w:val="24"/>
              </w:rPr>
              <w:t xml:space="preserve"> </w:t>
            </w:r>
          </w:p>
        </w:tc>
      </w:tr>
      <w:tr w:rsidR="00012462" w:rsidRPr="00354CA9" w:rsidTr="00335FB3">
        <w:trPr>
          <w:trHeight w:val="1484"/>
        </w:trPr>
        <w:tc>
          <w:tcPr>
            <w:tcW w:w="554" w:type="dxa"/>
            <w:tcBorders>
              <w:bottom w:val="single" w:sz="4" w:space="0" w:color="auto"/>
            </w:tcBorders>
            <w:shd w:val="clear" w:color="auto" w:fill="auto"/>
          </w:tcPr>
          <w:p w:rsidR="00012462" w:rsidRPr="00354CA9" w:rsidRDefault="00012462" w:rsidP="00012462">
            <w:pPr>
              <w:spacing w:after="0" w:line="240" w:lineRule="auto"/>
              <w:rPr>
                <w:rFonts w:ascii="Times New Roman" w:hAnsi="Times New Roman"/>
                <w:sz w:val="24"/>
                <w:szCs w:val="24"/>
              </w:rPr>
            </w:pPr>
            <w:r w:rsidRPr="00354CA9">
              <w:rPr>
                <w:rFonts w:ascii="Times New Roman" w:hAnsi="Times New Roman"/>
                <w:sz w:val="24"/>
                <w:szCs w:val="24"/>
              </w:rPr>
              <w:lastRenderedPageBreak/>
              <w:t>3.</w:t>
            </w:r>
          </w:p>
        </w:tc>
        <w:tc>
          <w:tcPr>
            <w:tcW w:w="2276" w:type="dxa"/>
            <w:tcBorders>
              <w:bottom w:val="single" w:sz="4" w:space="0" w:color="auto"/>
            </w:tcBorders>
            <w:shd w:val="clear" w:color="auto" w:fill="auto"/>
          </w:tcPr>
          <w:p w:rsidR="00012462" w:rsidRPr="00354CA9" w:rsidRDefault="00012462" w:rsidP="00012462">
            <w:pPr>
              <w:spacing w:after="0" w:line="240" w:lineRule="auto"/>
              <w:rPr>
                <w:rFonts w:ascii="Times New Roman" w:hAnsi="Times New Roman"/>
                <w:sz w:val="24"/>
                <w:szCs w:val="24"/>
              </w:rPr>
            </w:pPr>
            <w:r w:rsidRPr="00354CA9">
              <w:rPr>
                <w:rFonts w:ascii="Times New Roman" w:hAnsi="Times New Roman"/>
                <w:sz w:val="24"/>
                <w:szCs w:val="24"/>
              </w:rPr>
              <w:t>Інші знання, необхідні для виконання посадових обов’язків</w:t>
            </w:r>
          </w:p>
        </w:tc>
        <w:tc>
          <w:tcPr>
            <w:tcW w:w="6521" w:type="dxa"/>
            <w:tcBorders>
              <w:bottom w:val="single" w:sz="4" w:space="0" w:color="auto"/>
            </w:tcBorders>
            <w:shd w:val="clear" w:color="auto" w:fill="auto"/>
          </w:tcPr>
          <w:p w:rsidR="00012462" w:rsidRPr="00263301" w:rsidRDefault="00012462" w:rsidP="00012462">
            <w:pPr>
              <w:spacing w:after="0" w:line="240" w:lineRule="auto"/>
              <w:ind w:firstLine="178"/>
              <w:jc w:val="both"/>
              <w:rPr>
                <w:rFonts w:ascii="Times New Roman" w:hAnsi="Times New Roman"/>
                <w:sz w:val="24"/>
                <w:szCs w:val="24"/>
              </w:rPr>
            </w:pPr>
            <w:r>
              <w:rPr>
                <w:rFonts w:ascii="Times New Roman" w:hAnsi="Times New Roman"/>
                <w:sz w:val="24"/>
                <w:szCs w:val="24"/>
              </w:rPr>
              <w:t xml:space="preserve">Знання у сфері професійного навчання державних службовців </w:t>
            </w:r>
          </w:p>
        </w:tc>
      </w:tr>
    </w:tbl>
    <w:p w:rsidR="005961B1" w:rsidRPr="00E969BC" w:rsidRDefault="005961B1" w:rsidP="005961B1"/>
    <w:p w:rsidR="00681233" w:rsidRPr="00E969BC" w:rsidRDefault="00681233" w:rsidP="005961B1"/>
    <w:sectPr w:rsidR="00681233" w:rsidRPr="00E969BC" w:rsidSect="00D72F5D">
      <w:headerReference w:type="defaul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49" w:rsidRDefault="00026B49">
      <w:pPr>
        <w:spacing w:after="0" w:line="240" w:lineRule="auto"/>
      </w:pPr>
      <w:r>
        <w:separator/>
      </w:r>
    </w:p>
  </w:endnote>
  <w:endnote w:type="continuationSeparator" w:id="0">
    <w:p w:rsidR="00026B49" w:rsidRDefault="0002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panose1 w:val="00000000000000000000"/>
    <w:charset w:val="00"/>
    <w:family w:val="roman"/>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49" w:rsidRDefault="00026B49">
      <w:pPr>
        <w:spacing w:after="0" w:line="240" w:lineRule="auto"/>
      </w:pPr>
      <w:r>
        <w:separator/>
      </w:r>
    </w:p>
  </w:footnote>
  <w:footnote w:type="continuationSeparator" w:id="0">
    <w:p w:rsidR="00026B49" w:rsidRDefault="00026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663EF8">
      <w:rPr>
        <w:rFonts w:ascii="Times New Roman" w:hAnsi="Times New Roman"/>
        <w:noProof/>
        <w:sz w:val="24"/>
        <w:szCs w:val="24"/>
      </w:rPr>
      <w:t>5</w:t>
    </w:r>
    <w:r w:rsidRPr="00943302">
      <w:rPr>
        <w:rFonts w:ascii="Times New Roman" w:hAnsi="Times New Roman"/>
        <w:sz w:val="24"/>
        <w:szCs w:val="24"/>
      </w:rPr>
      <w:fldChar w:fldCharType="end"/>
    </w:r>
  </w:p>
  <w:p w:rsidR="00943302" w:rsidRDefault="00026B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A3517E"/>
    <w:multiLevelType w:val="hybridMultilevel"/>
    <w:tmpl w:val="0538A288"/>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8C4A37"/>
    <w:multiLevelType w:val="hybridMultilevel"/>
    <w:tmpl w:val="D012EE0A"/>
    <w:lvl w:ilvl="0" w:tplc="7118006A">
      <w:start w:val="1"/>
      <w:numFmt w:val="bullet"/>
      <w:lvlText w:val=""/>
      <w:lvlJc w:val="left"/>
      <w:pPr>
        <w:ind w:left="89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6D60FA"/>
    <w:multiLevelType w:val="hybridMultilevel"/>
    <w:tmpl w:val="107266A4"/>
    <w:lvl w:ilvl="0" w:tplc="29AE6F4E">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12611D"/>
    <w:multiLevelType w:val="hybridMultilevel"/>
    <w:tmpl w:val="9C166D68"/>
    <w:lvl w:ilvl="0" w:tplc="3D14A43E">
      <w:start w:val="1"/>
      <w:numFmt w:val="bullet"/>
      <w:lvlText w:val="-"/>
      <w:lvlJc w:val="left"/>
      <w:pPr>
        <w:ind w:left="899"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2"/>
  </w:num>
  <w:num w:numId="5">
    <w:abstractNumId w:val="11"/>
  </w:num>
  <w:num w:numId="6">
    <w:abstractNumId w:val="7"/>
  </w:num>
  <w:num w:numId="7">
    <w:abstractNumId w:val="9"/>
  </w:num>
  <w:num w:numId="8">
    <w:abstractNumId w:val="3"/>
  </w:num>
  <w:num w:numId="9">
    <w:abstractNumId w:val="4"/>
  </w:num>
  <w:num w:numId="10">
    <w:abstractNumId w:val="0"/>
  </w:num>
  <w:num w:numId="11">
    <w:abstractNumId w:val="2"/>
  </w:num>
  <w:num w:numId="12">
    <w:abstractNumId w:val="5"/>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2462"/>
    <w:rsid w:val="00013924"/>
    <w:rsid w:val="00017FF2"/>
    <w:rsid w:val="00026B49"/>
    <w:rsid w:val="0004746D"/>
    <w:rsid w:val="00052F2B"/>
    <w:rsid w:val="00060CCB"/>
    <w:rsid w:val="000638F5"/>
    <w:rsid w:val="00064304"/>
    <w:rsid w:val="0006518A"/>
    <w:rsid w:val="0008276E"/>
    <w:rsid w:val="0009506F"/>
    <w:rsid w:val="00095D7D"/>
    <w:rsid w:val="000A0751"/>
    <w:rsid w:val="000A1E68"/>
    <w:rsid w:val="000B6A21"/>
    <w:rsid w:val="000B6FED"/>
    <w:rsid w:val="000C0023"/>
    <w:rsid w:val="000C3654"/>
    <w:rsid w:val="000E35B8"/>
    <w:rsid w:val="000E6F2D"/>
    <w:rsid w:val="001163ED"/>
    <w:rsid w:val="00123E1F"/>
    <w:rsid w:val="00126E22"/>
    <w:rsid w:val="00131754"/>
    <w:rsid w:val="00143106"/>
    <w:rsid w:val="001454F7"/>
    <w:rsid w:val="00162B3A"/>
    <w:rsid w:val="001654D3"/>
    <w:rsid w:val="001656D6"/>
    <w:rsid w:val="00175FA9"/>
    <w:rsid w:val="0019148F"/>
    <w:rsid w:val="0019172C"/>
    <w:rsid w:val="00192D2D"/>
    <w:rsid w:val="001C0EF8"/>
    <w:rsid w:val="00200BF6"/>
    <w:rsid w:val="002078F1"/>
    <w:rsid w:val="00212ADE"/>
    <w:rsid w:val="00212FA5"/>
    <w:rsid w:val="00217CA6"/>
    <w:rsid w:val="00244F22"/>
    <w:rsid w:val="00253688"/>
    <w:rsid w:val="00260231"/>
    <w:rsid w:val="002640EC"/>
    <w:rsid w:val="00267DC8"/>
    <w:rsid w:val="00273997"/>
    <w:rsid w:val="002743BC"/>
    <w:rsid w:val="00274BD9"/>
    <w:rsid w:val="00296309"/>
    <w:rsid w:val="002A1CA7"/>
    <w:rsid w:val="002A5625"/>
    <w:rsid w:val="002B5828"/>
    <w:rsid w:val="002B64E5"/>
    <w:rsid w:val="002C619E"/>
    <w:rsid w:val="002E0870"/>
    <w:rsid w:val="002E5B3E"/>
    <w:rsid w:val="0030028D"/>
    <w:rsid w:val="003042FD"/>
    <w:rsid w:val="00322F71"/>
    <w:rsid w:val="00326DD7"/>
    <w:rsid w:val="003320A8"/>
    <w:rsid w:val="00335FB3"/>
    <w:rsid w:val="00347E56"/>
    <w:rsid w:val="00353D04"/>
    <w:rsid w:val="00354CA9"/>
    <w:rsid w:val="003600D2"/>
    <w:rsid w:val="0036192C"/>
    <w:rsid w:val="00362F08"/>
    <w:rsid w:val="00375D6F"/>
    <w:rsid w:val="003808FB"/>
    <w:rsid w:val="00385BC5"/>
    <w:rsid w:val="003A1215"/>
    <w:rsid w:val="003A4915"/>
    <w:rsid w:val="003A65AE"/>
    <w:rsid w:val="003B28E5"/>
    <w:rsid w:val="003B2D20"/>
    <w:rsid w:val="003C2E92"/>
    <w:rsid w:val="003C636B"/>
    <w:rsid w:val="003D23F7"/>
    <w:rsid w:val="003D6240"/>
    <w:rsid w:val="003D6979"/>
    <w:rsid w:val="003E2225"/>
    <w:rsid w:val="003E3AC9"/>
    <w:rsid w:val="003E4601"/>
    <w:rsid w:val="00417932"/>
    <w:rsid w:val="00453E59"/>
    <w:rsid w:val="00467D85"/>
    <w:rsid w:val="00473147"/>
    <w:rsid w:val="00474AF8"/>
    <w:rsid w:val="00482F01"/>
    <w:rsid w:val="004833D4"/>
    <w:rsid w:val="00483E6E"/>
    <w:rsid w:val="00484865"/>
    <w:rsid w:val="00485846"/>
    <w:rsid w:val="00485CEB"/>
    <w:rsid w:val="00492FD3"/>
    <w:rsid w:val="004A469D"/>
    <w:rsid w:val="004C52DD"/>
    <w:rsid w:val="004D05C0"/>
    <w:rsid w:val="004D7559"/>
    <w:rsid w:val="004D7935"/>
    <w:rsid w:val="004F192F"/>
    <w:rsid w:val="005056EC"/>
    <w:rsid w:val="00522073"/>
    <w:rsid w:val="00534858"/>
    <w:rsid w:val="00547206"/>
    <w:rsid w:val="00555536"/>
    <w:rsid w:val="005632CF"/>
    <w:rsid w:val="00570C5E"/>
    <w:rsid w:val="0057734F"/>
    <w:rsid w:val="005961B1"/>
    <w:rsid w:val="005A45EA"/>
    <w:rsid w:val="005A46B3"/>
    <w:rsid w:val="005A6E99"/>
    <w:rsid w:val="005B43F2"/>
    <w:rsid w:val="005C01EF"/>
    <w:rsid w:val="005C0C1E"/>
    <w:rsid w:val="005D5FE4"/>
    <w:rsid w:val="005D7500"/>
    <w:rsid w:val="005E421B"/>
    <w:rsid w:val="00603CC7"/>
    <w:rsid w:val="00623195"/>
    <w:rsid w:val="00631617"/>
    <w:rsid w:val="0063342F"/>
    <w:rsid w:val="0063354F"/>
    <w:rsid w:val="006635EF"/>
    <w:rsid w:val="00663EF8"/>
    <w:rsid w:val="00670E58"/>
    <w:rsid w:val="0067459D"/>
    <w:rsid w:val="00681233"/>
    <w:rsid w:val="00695246"/>
    <w:rsid w:val="006A388D"/>
    <w:rsid w:val="006A45DC"/>
    <w:rsid w:val="006B2E89"/>
    <w:rsid w:val="006E325F"/>
    <w:rsid w:val="006F01E8"/>
    <w:rsid w:val="007004CB"/>
    <w:rsid w:val="007023E9"/>
    <w:rsid w:val="0072559E"/>
    <w:rsid w:val="00733963"/>
    <w:rsid w:val="0074181C"/>
    <w:rsid w:val="00743E78"/>
    <w:rsid w:val="0074470E"/>
    <w:rsid w:val="0076178B"/>
    <w:rsid w:val="00764B3E"/>
    <w:rsid w:val="0077008D"/>
    <w:rsid w:val="007721A2"/>
    <w:rsid w:val="007778B8"/>
    <w:rsid w:val="00780BB1"/>
    <w:rsid w:val="00795B53"/>
    <w:rsid w:val="007A013B"/>
    <w:rsid w:val="007A0221"/>
    <w:rsid w:val="007B33E7"/>
    <w:rsid w:val="007B3AA9"/>
    <w:rsid w:val="007B7984"/>
    <w:rsid w:val="007C2FAE"/>
    <w:rsid w:val="007C449E"/>
    <w:rsid w:val="007C7BAF"/>
    <w:rsid w:val="007D5A9A"/>
    <w:rsid w:val="007D7836"/>
    <w:rsid w:val="007E1877"/>
    <w:rsid w:val="007E5923"/>
    <w:rsid w:val="00802B51"/>
    <w:rsid w:val="00812309"/>
    <w:rsid w:val="00812A26"/>
    <w:rsid w:val="008314B5"/>
    <w:rsid w:val="00842E68"/>
    <w:rsid w:val="0085583D"/>
    <w:rsid w:val="00862329"/>
    <w:rsid w:val="00863A76"/>
    <w:rsid w:val="0087369E"/>
    <w:rsid w:val="00882DFF"/>
    <w:rsid w:val="008940DA"/>
    <w:rsid w:val="00895A50"/>
    <w:rsid w:val="008B1932"/>
    <w:rsid w:val="008C063C"/>
    <w:rsid w:val="008C4485"/>
    <w:rsid w:val="008D5C9F"/>
    <w:rsid w:val="008F5FD2"/>
    <w:rsid w:val="00903618"/>
    <w:rsid w:val="00914C49"/>
    <w:rsid w:val="00915A7F"/>
    <w:rsid w:val="00933BB5"/>
    <w:rsid w:val="00934E70"/>
    <w:rsid w:val="00945513"/>
    <w:rsid w:val="009459D1"/>
    <w:rsid w:val="00947523"/>
    <w:rsid w:val="0095019D"/>
    <w:rsid w:val="00952642"/>
    <w:rsid w:val="0096072D"/>
    <w:rsid w:val="0099437A"/>
    <w:rsid w:val="00995F4E"/>
    <w:rsid w:val="009A3470"/>
    <w:rsid w:val="009A7BFB"/>
    <w:rsid w:val="009B1281"/>
    <w:rsid w:val="009C2C53"/>
    <w:rsid w:val="009C4D13"/>
    <w:rsid w:val="009C5B96"/>
    <w:rsid w:val="009C6124"/>
    <w:rsid w:val="009C66D0"/>
    <w:rsid w:val="009E5385"/>
    <w:rsid w:val="00A356BB"/>
    <w:rsid w:val="00A426EB"/>
    <w:rsid w:val="00A42CF5"/>
    <w:rsid w:val="00A55543"/>
    <w:rsid w:val="00A5677C"/>
    <w:rsid w:val="00A712CC"/>
    <w:rsid w:val="00A73B4F"/>
    <w:rsid w:val="00A90DB5"/>
    <w:rsid w:val="00A90F11"/>
    <w:rsid w:val="00A91805"/>
    <w:rsid w:val="00A96CC9"/>
    <w:rsid w:val="00A977BE"/>
    <w:rsid w:val="00AA1A32"/>
    <w:rsid w:val="00AA3412"/>
    <w:rsid w:val="00AA55DF"/>
    <w:rsid w:val="00AB35A9"/>
    <w:rsid w:val="00AC5E0C"/>
    <w:rsid w:val="00AE1069"/>
    <w:rsid w:val="00AE470E"/>
    <w:rsid w:val="00AE51DE"/>
    <w:rsid w:val="00AE680D"/>
    <w:rsid w:val="00B0091C"/>
    <w:rsid w:val="00B03858"/>
    <w:rsid w:val="00B04FC5"/>
    <w:rsid w:val="00B30F52"/>
    <w:rsid w:val="00B3687E"/>
    <w:rsid w:val="00B3728E"/>
    <w:rsid w:val="00B40D26"/>
    <w:rsid w:val="00B54827"/>
    <w:rsid w:val="00B714F4"/>
    <w:rsid w:val="00B72397"/>
    <w:rsid w:val="00B7300B"/>
    <w:rsid w:val="00B823E4"/>
    <w:rsid w:val="00B9099E"/>
    <w:rsid w:val="00BA07C6"/>
    <w:rsid w:val="00BA4050"/>
    <w:rsid w:val="00BA63E1"/>
    <w:rsid w:val="00BB3E7A"/>
    <w:rsid w:val="00BD6897"/>
    <w:rsid w:val="00C01A3F"/>
    <w:rsid w:val="00C0301E"/>
    <w:rsid w:val="00C03FF5"/>
    <w:rsid w:val="00C055C0"/>
    <w:rsid w:val="00C128BA"/>
    <w:rsid w:val="00C20B4D"/>
    <w:rsid w:val="00C30AB2"/>
    <w:rsid w:val="00C43766"/>
    <w:rsid w:val="00C4662A"/>
    <w:rsid w:val="00C546BD"/>
    <w:rsid w:val="00C6174C"/>
    <w:rsid w:val="00C64878"/>
    <w:rsid w:val="00C76CE6"/>
    <w:rsid w:val="00C84AEB"/>
    <w:rsid w:val="00C861A6"/>
    <w:rsid w:val="00CA3A04"/>
    <w:rsid w:val="00CD1B81"/>
    <w:rsid w:val="00CF3EE0"/>
    <w:rsid w:val="00CF6D63"/>
    <w:rsid w:val="00CF71AA"/>
    <w:rsid w:val="00CF7930"/>
    <w:rsid w:val="00D0498A"/>
    <w:rsid w:val="00D12E16"/>
    <w:rsid w:val="00D149DE"/>
    <w:rsid w:val="00D16559"/>
    <w:rsid w:val="00D16B12"/>
    <w:rsid w:val="00D309E2"/>
    <w:rsid w:val="00D33EC6"/>
    <w:rsid w:val="00D402BF"/>
    <w:rsid w:val="00D4539F"/>
    <w:rsid w:val="00D4654A"/>
    <w:rsid w:val="00D61049"/>
    <w:rsid w:val="00D72F5D"/>
    <w:rsid w:val="00D855A8"/>
    <w:rsid w:val="00DA681D"/>
    <w:rsid w:val="00DB0C14"/>
    <w:rsid w:val="00DB1EBD"/>
    <w:rsid w:val="00DB33FA"/>
    <w:rsid w:val="00DB3F07"/>
    <w:rsid w:val="00DB438D"/>
    <w:rsid w:val="00DC540C"/>
    <w:rsid w:val="00DE5D3D"/>
    <w:rsid w:val="00DE758D"/>
    <w:rsid w:val="00DF384E"/>
    <w:rsid w:val="00DF574E"/>
    <w:rsid w:val="00E018FC"/>
    <w:rsid w:val="00E023E5"/>
    <w:rsid w:val="00E04771"/>
    <w:rsid w:val="00E07C2D"/>
    <w:rsid w:val="00E15929"/>
    <w:rsid w:val="00E159C7"/>
    <w:rsid w:val="00E16D1E"/>
    <w:rsid w:val="00E42DF5"/>
    <w:rsid w:val="00E473DE"/>
    <w:rsid w:val="00E5338A"/>
    <w:rsid w:val="00E82E44"/>
    <w:rsid w:val="00E969BC"/>
    <w:rsid w:val="00EA6634"/>
    <w:rsid w:val="00EB133D"/>
    <w:rsid w:val="00EC3918"/>
    <w:rsid w:val="00EC5130"/>
    <w:rsid w:val="00ED310D"/>
    <w:rsid w:val="00EE2756"/>
    <w:rsid w:val="00EE37D1"/>
    <w:rsid w:val="00EE7236"/>
    <w:rsid w:val="00EF24D4"/>
    <w:rsid w:val="00F01852"/>
    <w:rsid w:val="00F036EC"/>
    <w:rsid w:val="00F037D5"/>
    <w:rsid w:val="00F1175C"/>
    <w:rsid w:val="00F12C8E"/>
    <w:rsid w:val="00F22D9E"/>
    <w:rsid w:val="00F24554"/>
    <w:rsid w:val="00F35C9D"/>
    <w:rsid w:val="00F3798C"/>
    <w:rsid w:val="00F37AE9"/>
    <w:rsid w:val="00F5664A"/>
    <w:rsid w:val="00F6258A"/>
    <w:rsid w:val="00F70621"/>
    <w:rsid w:val="00F71201"/>
    <w:rsid w:val="00F778CD"/>
    <w:rsid w:val="00F85FDA"/>
    <w:rsid w:val="00F94711"/>
    <w:rsid w:val="00FB0FCF"/>
    <w:rsid w:val="00FB35D1"/>
    <w:rsid w:val="00FC229C"/>
    <w:rsid w:val="00FD5DDC"/>
    <w:rsid w:val="00FD60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rsid w:val="00D16559"/>
    <w:rPr>
      <w:rFonts w:eastAsia="Times New Roman" w:cs="Times New Roman"/>
      <w:b/>
      <w:bCs/>
      <w:shd w:val="clear" w:color="auto" w:fill="FFFFFF"/>
    </w:rPr>
  </w:style>
  <w:style w:type="paragraph" w:customStyle="1" w:styleId="11">
    <w:name w:val="Заголовок №1"/>
    <w:basedOn w:val="a"/>
    <w:link w:val="10"/>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 w:type="character" w:customStyle="1" w:styleId="rvts9">
    <w:name w:val="rvts9"/>
    <w:basedOn w:val="a0"/>
    <w:rsid w:val="0001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69217763">
      <w:bodyDiv w:val="1"/>
      <w:marLeft w:val="0"/>
      <w:marRight w:val="0"/>
      <w:marTop w:val="0"/>
      <w:marBottom w:val="0"/>
      <w:divBdr>
        <w:top w:val="none" w:sz="0" w:space="0" w:color="auto"/>
        <w:left w:val="none" w:sz="0" w:space="0" w:color="auto"/>
        <w:bottom w:val="none" w:sz="0" w:space="0" w:color="auto"/>
        <w:right w:val="none" w:sz="0" w:space="0" w:color="auto"/>
      </w:divBdr>
    </w:div>
    <w:div w:id="2650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89D8-9B00-497F-AF4A-BD88FD8E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5965</Words>
  <Characters>3401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Федоренко Марина Анатоліївна</cp:lastModifiedBy>
  <cp:revision>8</cp:revision>
  <cp:lastPrinted>2021-08-20T08:42:00Z</cp:lastPrinted>
  <dcterms:created xsi:type="dcterms:W3CDTF">2021-09-30T10:33:00Z</dcterms:created>
  <dcterms:modified xsi:type="dcterms:W3CDTF">2021-10-01T11:50:00Z</dcterms:modified>
</cp:coreProperties>
</file>